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C2" w:rsidRPr="005B49BB" w:rsidRDefault="00E41B5C" w:rsidP="005178C2">
      <w:pPr>
        <w:tabs>
          <w:tab w:val="left" w:pos="4678"/>
        </w:tabs>
        <w:ind w:hanging="426"/>
        <w:jc w:val="center"/>
        <w:rPr>
          <w:i/>
          <w:i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CFC" w:rsidRDefault="008D4CFC" w:rsidP="005178C2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8D4CFC" w:rsidRPr="00B82289" w:rsidRDefault="008D4CFC" w:rsidP="005178C2">
                            <w:pPr>
                              <w:pStyle w:val="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D4CFC" w:rsidRDefault="008D4CFC" w:rsidP="005178C2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8D4CFC" w:rsidRDefault="008D4CFC" w:rsidP="005178C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D4CFC" w:rsidRDefault="008D4CFC" w:rsidP="00517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X0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" stroked="f">
                <v:textbox>
                  <w:txbxContent>
                    <w:p w:rsidR="008D4CFC" w:rsidRDefault="008D4CFC" w:rsidP="005178C2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8D4CFC" w:rsidRPr="00B82289" w:rsidRDefault="008D4CFC" w:rsidP="005178C2">
                      <w:pPr>
                        <w:pStyle w:val="2"/>
                        <w:rPr>
                          <w:sz w:val="14"/>
                          <w:szCs w:val="14"/>
                        </w:rPr>
                      </w:pPr>
                    </w:p>
                    <w:p w:rsidR="008D4CFC" w:rsidRDefault="008D4CFC" w:rsidP="005178C2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8D4CFC" w:rsidRDefault="008D4CFC" w:rsidP="005178C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D4CFC" w:rsidRDefault="008D4CFC" w:rsidP="00517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2FB" w:rsidRPr="009F32FB"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22" descr="Описание: 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5B49BB" w:rsidRDefault="005178C2" w:rsidP="005178C2">
      <w:pPr>
        <w:rPr>
          <w:i/>
          <w:iCs/>
          <w:sz w:val="24"/>
          <w:szCs w:val="24"/>
        </w:rPr>
      </w:pPr>
    </w:p>
    <w:p w:rsidR="005178C2" w:rsidRPr="001D7E83" w:rsidRDefault="00E41B5C" w:rsidP="005178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154304</wp:posOffset>
                </wp:positionV>
                <wp:extent cx="6050280" cy="0"/>
                <wp:effectExtent l="0" t="19050" r="2667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D32D"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pt,12.15pt" to="473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R8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8p0xuXgUKqtDbnRs3o1G03fHFK6bIg68MhwdzEQloWI5F1I2DgD+Pvui2bgQ45exzKd&#10;a9sGSCgAOsduXO7d4GePKBzO0mk6mkP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4C7CFA" w:rsidRPr="001D7E83" w:rsidRDefault="004C7CFA" w:rsidP="005178C2">
      <w:pPr>
        <w:rPr>
          <w:sz w:val="28"/>
          <w:szCs w:val="28"/>
        </w:rPr>
      </w:pPr>
    </w:p>
    <w:p w:rsidR="007E2808" w:rsidRDefault="000E5C7C" w:rsidP="00E37F08">
      <w:pPr>
        <w:ind w:firstLine="0"/>
        <w:rPr>
          <w:kern w:val="28"/>
          <w:sz w:val="28"/>
          <w:szCs w:val="28"/>
        </w:rPr>
      </w:pPr>
      <w:r>
        <w:rPr>
          <w:sz w:val="28"/>
          <w:szCs w:val="28"/>
        </w:rPr>
        <w:t>27.07.2017</w:t>
      </w:r>
      <w:r w:rsidR="00342F7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5178C2" w:rsidRPr="001D7E83">
        <w:rPr>
          <w:sz w:val="28"/>
          <w:szCs w:val="28"/>
        </w:rPr>
        <w:t>№</w:t>
      </w:r>
      <w:r>
        <w:rPr>
          <w:sz w:val="28"/>
          <w:szCs w:val="28"/>
        </w:rPr>
        <w:t xml:space="preserve"> 3120-п</w:t>
      </w:r>
    </w:p>
    <w:p w:rsidR="007E2808" w:rsidRDefault="007E2808" w:rsidP="002F14D5">
      <w:pPr>
        <w:ind w:firstLine="0"/>
        <w:rPr>
          <w:i/>
          <w:iCs/>
          <w:sz w:val="24"/>
          <w:szCs w:val="24"/>
        </w:rPr>
      </w:pPr>
    </w:p>
    <w:p w:rsidR="00B913E6" w:rsidRDefault="00B913E6" w:rsidP="002F14D5">
      <w:pPr>
        <w:ind w:firstLine="0"/>
        <w:rPr>
          <w:i/>
          <w:iCs/>
          <w:sz w:val="24"/>
          <w:szCs w:val="24"/>
        </w:rPr>
      </w:pPr>
    </w:p>
    <w:p w:rsidR="00653FE1" w:rsidRPr="00395F89" w:rsidRDefault="00A32656" w:rsidP="00653F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35FD">
        <w:rPr>
          <w:sz w:val="28"/>
          <w:szCs w:val="28"/>
        </w:rPr>
        <w:t xml:space="preserve">утверждении </w:t>
      </w:r>
      <w:r w:rsidR="00CF445D">
        <w:rPr>
          <w:sz w:val="28"/>
          <w:szCs w:val="28"/>
        </w:rPr>
        <w:t>П</w:t>
      </w:r>
      <w:r w:rsidR="000E35FD">
        <w:rPr>
          <w:sz w:val="28"/>
          <w:szCs w:val="28"/>
        </w:rPr>
        <w:t xml:space="preserve">оложения об </w:t>
      </w:r>
      <w:r w:rsidR="003C09DF">
        <w:rPr>
          <w:sz w:val="28"/>
          <w:szCs w:val="28"/>
        </w:rPr>
        <w:t xml:space="preserve">установлении системы </w:t>
      </w:r>
      <w:r>
        <w:rPr>
          <w:sz w:val="28"/>
          <w:szCs w:val="28"/>
        </w:rPr>
        <w:t>оплат</w:t>
      </w:r>
      <w:r w:rsidR="003C09DF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</w:t>
      </w:r>
      <w:r w:rsidR="00653FE1" w:rsidRPr="00395F89">
        <w:rPr>
          <w:bCs/>
          <w:sz w:val="28"/>
          <w:szCs w:val="28"/>
        </w:rPr>
        <w:t xml:space="preserve">работников муниципальных </w:t>
      </w:r>
      <w:r w:rsidR="005D59CF">
        <w:rPr>
          <w:bCs/>
          <w:sz w:val="28"/>
          <w:szCs w:val="28"/>
        </w:rPr>
        <w:t xml:space="preserve">образовательных </w:t>
      </w:r>
      <w:r w:rsidR="004A3B52" w:rsidRPr="00BA5306">
        <w:rPr>
          <w:sz w:val="28"/>
          <w:szCs w:val="28"/>
        </w:rPr>
        <w:t>(общеобразовательных) организаций города Оренбурга, реализующих основные образовательные программы дошкольного образования</w:t>
      </w:r>
      <w:r w:rsidR="00653FE1" w:rsidRPr="00395F89">
        <w:rPr>
          <w:bCs/>
          <w:sz w:val="28"/>
          <w:szCs w:val="28"/>
        </w:rPr>
        <w:t>, подведомственных управлению образования администрации города Оренбурга</w:t>
      </w:r>
    </w:p>
    <w:p w:rsidR="00052E1B" w:rsidRPr="00052E1B" w:rsidRDefault="00052E1B" w:rsidP="00BA53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656" w:rsidRDefault="00A32656" w:rsidP="00EE2F46">
      <w:pPr>
        <w:autoSpaceDE w:val="0"/>
        <w:autoSpaceDN w:val="0"/>
        <w:adjustRightInd w:val="0"/>
        <w:rPr>
          <w:sz w:val="28"/>
          <w:szCs w:val="28"/>
        </w:rPr>
      </w:pPr>
    </w:p>
    <w:p w:rsidR="006E033C" w:rsidRPr="00BA5306" w:rsidRDefault="006E033C" w:rsidP="001229D2">
      <w:pPr>
        <w:pStyle w:val="1"/>
        <w:jc w:val="both"/>
        <w:rPr>
          <w:b w:val="0"/>
          <w:sz w:val="28"/>
          <w:szCs w:val="28"/>
        </w:rPr>
      </w:pPr>
      <w:r w:rsidRPr="00BA5306">
        <w:rPr>
          <w:b w:val="0"/>
          <w:sz w:val="28"/>
          <w:szCs w:val="28"/>
        </w:rPr>
        <w:t xml:space="preserve">На основании </w:t>
      </w:r>
      <w:hyperlink r:id="rId9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>статьи 144</w:t>
        </w:r>
      </w:hyperlink>
      <w:r w:rsidRPr="00BA5306">
        <w:rPr>
          <w:b w:val="0"/>
          <w:sz w:val="28"/>
          <w:szCs w:val="28"/>
        </w:rPr>
        <w:t>, 145 Трудового кодекса Российской Федерации от 30.12.20</w:t>
      </w:r>
      <w:r w:rsidR="001F0F0D" w:rsidRPr="00BA5306">
        <w:rPr>
          <w:b w:val="0"/>
          <w:sz w:val="28"/>
          <w:szCs w:val="28"/>
        </w:rPr>
        <w:t>0</w:t>
      </w:r>
      <w:r w:rsidRPr="00BA5306">
        <w:rPr>
          <w:b w:val="0"/>
          <w:sz w:val="28"/>
          <w:szCs w:val="28"/>
        </w:rPr>
        <w:t xml:space="preserve">1 № 197-ФЗ, </w:t>
      </w:r>
      <w:hyperlink r:id="rId10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>статей 16</w:t>
        </w:r>
      </w:hyperlink>
      <w:r w:rsidRPr="00BA5306">
        <w:rPr>
          <w:b w:val="0"/>
          <w:sz w:val="28"/>
          <w:szCs w:val="28"/>
        </w:rPr>
        <w:t xml:space="preserve">, </w:t>
      </w:r>
      <w:hyperlink r:id="rId11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>53</w:t>
        </w:r>
      </w:hyperlink>
      <w:r w:rsidRPr="00BA5306">
        <w:rPr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51E29" w:rsidRPr="00BA5306">
        <w:rPr>
          <w:b w:val="0"/>
          <w:sz w:val="28"/>
          <w:szCs w:val="28"/>
        </w:rPr>
        <w:t>Федерального закона от 19.06.2000 № 82-ФЗ «О минимальном размере оплаты труда»</w:t>
      </w:r>
      <w:r w:rsidR="00C53D9C" w:rsidRPr="00BA5306">
        <w:rPr>
          <w:b w:val="0"/>
          <w:sz w:val="28"/>
          <w:szCs w:val="28"/>
        </w:rPr>
        <w:t>, распоряжени</w:t>
      </w:r>
      <w:r w:rsidR="009409AB" w:rsidRPr="00BA5306">
        <w:rPr>
          <w:b w:val="0"/>
          <w:sz w:val="28"/>
          <w:szCs w:val="28"/>
        </w:rPr>
        <w:t>я</w:t>
      </w:r>
      <w:r w:rsidR="00C53D9C" w:rsidRPr="00BA5306">
        <w:rPr>
          <w:b w:val="0"/>
          <w:sz w:val="28"/>
          <w:szCs w:val="28"/>
        </w:rPr>
        <w:t xml:space="preserve"> Правительства РФ от 26.11.2012 </w:t>
      </w:r>
      <w:r w:rsidR="009409AB" w:rsidRPr="00BA5306">
        <w:rPr>
          <w:b w:val="0"/>
          <w:sz w:val="28"/>
          <w:szCs w:val="28"/>
        </w:rPr>
        <w:t>№</w:t>
      </w:r>
      <w:r w:rsidR="00C53D9C" w:rsidRPr="00BA5306">
        <w:rPr>
          <w:b w:val="0"/>
          <w:sz w:val="28"/>
          <w:szCs w:val="28"/>
        </w:rPr>
        <w:t xml:space="preserve">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="009409AB" w:rsidRPr="00BA5306">
        <w:rPr>
          <w:b w:val="0"/>
          <w:sz w:val="28"/>
          <w:szCs w:val="28"/>
        </w:rPr>
        <w:t xml:space="preserve">, </w:t>
      </w:r>
      <w:r w:rsidR="00653FE1" w:rsidRPr="00653FE1">
        <w:rPr>
          <w:b w:val="0"/>
          <w:sz w:val="28"/>
          <w:szCs w:val="28"/>
        </w:rPr>
        <w:t xml:space="preserve">постановления администрации города Оренбурга от 26.09.2016 № 2984-п </w:t>
      </w:r>
      <w:r w:rsidR="00BA5306" w:rsidRPr="00653FE1">
        <w:rPr>
          <w:b w:val="0"/>
          <w:sz w:val="28"/>
          <w:szCs w:val="28"/>
        </w:rPr>
        <w:t>«</w:t>
      </w:r>
      <w:r w:rsidR="00653FE1" w:rsidRPr="00653FE1">
        <w:rPr>
          <w:b w:val="0"/>
          <w:sz w:val="28"/>
          <w:szCs w:val="28"/>
        </w:rPr>
        <w:t>Об утверждении Положения об установлении системы оплаты труда работников муниципальных бюджетных, автономных и казенных учреждений города Оренбурга</w:t>
      </w:r>
      <w:r w:rsidR="00BA5306" w:rsidRPr="00653FE1">
        <w:rPr>
          <w:b w:val="0"/>
          <w:sz w:val="28"/>
          <w:szCs w:val="28"/>
        </w:rPr>
        <w:t>»</w:t>
      </w:r>
      <w:r w:rsidR="009409AB" w:rsidRPr="00653FE1">
        <w:rPr>
          <w:b w:val="0"/>
          <w:sz w:val="28"/>
          <w:szCs w:val="28"/>
        </w:rPr>
        <w:t xml:space="preserve">, </w:t>
      </w:r>
      <w:r w:rsidRPr="00BA5306">
        <w:rPr>
          <w:b w:val="0"/>
          <w:sz w:val="28"/>
          <w:szCs w:val="28"/>
        </w:rPr>
        <w:t xml:space="preserve">руководствуясь </w:t>
      </w:r>
      <w:hyperlink r:id="rId12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 xml:space="preserve">статьями </w:t>
        </w:r>
        <w:r w:rsidR="00951E29" w:rsidRPr="00BA5306">
          <w:rPr>
            <w:rStyle w:val="af7"/>
            <w:b w:val="0"/>
            <w:color w:val="auto"/>
            <w:sz w:val="28"/>
            <w:szCs w:val="28"/>
            <w:u w:val="none"/>
          </w:rPr>
          <w:t>8</w:t>
        </w:r>
      </w:hyperlink>
      <w:r w:rsidRPr="00BA5306">
        <w:rPr>
          <w:b w:val="0"/>
          <w:sz w:val="28"/>
          <w:szCs w:val="28"/>
        </w:rPr>
        <w:t xml:space="preserve">, </w:t>
      </w:r>
      <w:hyperlink r:id="rId13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>33</w:t>
        </w:r>
      </w:hyperlink>
      <w:r w:rsidRPr="00BA5306">
        <w:rPr>
          <w:b w:val="0"/>
          <w:sz w:val="28"/>
          <w:szCs w:val="28"/>
        </w:rPr>
        <w:t xml:space="preserve">, </w:t>
      </w:r>
      <w:hyperlink r:id="rId14" w:history="1">
        <w:r w:rsidRPr="00BA5306">
          <w:rPr>
            <w:rStyle w:val="af7"/>
            <w:b w:val="0"/>
            <w:color w:val="auto"/>
            <w:sz w:val="28"/>
            <w:szCs w:val="28"/>
            <w:u w:val="none"/>
          </w:rPr>
          <w:t>3</w:t>
        </w:r>
      </w:hyperlink>
      <w:r w:rsidRPr="00BA5306">
        <w:rPr>
          <w:b w:val="0"/>
          <w:sz w:val="28"/>
          <w:szCs w:val="28"/>
        </w:rPr>
        <w:t>5 Устава муниципального образования «город Оренбург»</w:t>
      </w:r>
      <w:r w:rsidR="00BF7404">
        <w:rPr>
          <w:b w:val="0"/>
          <w:sz w:val="28"/>
          <w:szCs w:val="28"/>
        </w:rPr>
        <w:t xml:space="preserve">, </w:t>
      </w:r>
      <w:r w:rsidR="001229D2">
        <w:rPr>
          <w:b w:val="0"/>
          <w:sz w:val="28"/>
          <w:szCs w:val="28"/>
        </w:rPr>
        <w:t xml:space="preserve">принятого решением </w:t>
      </w:r>
      <w:r w:rsidR="001229D2" w:rsidRPr="001229D2">
        <w:rPr>
          <w:b w:val="0"/>
          <w:sz w:val="28"/>
          <w:szCs w:val="28"/>
        </w:rPr>
        <w:t xml:space="preserve">Оренбургского городского Совета </w:t>
      </w:r>
      <w:r w:rsidR="001229D2">
        <w:rPr>
          <w:b w:val="0"/>
          <w:sz w:val="28"/>
          <w:szCs w:val="28"/>
        </w:rPr>
        <w:t>от 28.04.2015</w:t>
      </w:r>
      <w:r w:rsidR="009F4F12">
        <w:rPr>
          <w:b w:val="0"/>
          <w:sz w:val="28"/>
          <w:szCs w:val="28"/>
        </w:rPr>
        <w:t xml:space="preserve"> № 1015:</w:t>
      </w:r>
    </w:p>
    <w:p w:rsidR="006E033C" w:rsidRPr="000E35FD" w:rsidRDefault="006E033C" w:rsidP="00653FE1">
      <w:pPr>
        <w:autoSpaceDE w:val="0"/>
        <w:autoSpaceDN w:val="0"/>
        <w:adjustRightInd w:val="0"/>
        <w:rPr>
          <w:bCs/>
          <w:sz w:val="28"/>
          <w:szCs w:val="28"/>
        </w:rPr>
      </w:pPr>
      <w:r w:rsidRPr="00951E29">
        <w:rPr>
          <w:sz w:val="28"/>
          <w:szCs w:val="28"/>
        </w:rPr>
        <w:t xml:space="preserve">1. Утвердить </w:t>
      </w:r>
      <w:r w:rsidR="001229D2">
        <w:rPr>
          <w:sz w:val="28"/>
          <w:szCs w:val="28"/>
        </w:rPr>
        <w:t>Положение</w:t>
      </w:r>
      <w:r w:rsidR="00653FE1">
        <w:rPr>
          <w:sz w:val="28"/>
          <w:szCs w:val="28"/>
        </w:rPr>
        <w:t xml:space="preserve"> об установлении системы оплаты труда </w:t>
      </w:r>
      <w:r w:rsidR="00653FE1" w:rsidRPr="00395F89">
        <w:rPr>
          <w:bCs/>
          <w:sz w:val="28"/>
          <w:szCs w:val="28"/>
        </w:rPr>
        <w:t xml:space="preserve">работников муниципальных образовательных </w:t>
      </w:r>
      <w:r w:rsidR="004A3B52" w:rsidRPr="00BA5306">
        <w:rPr>
          <w:sz w:val="28"/>
          <w:szCs w:val="28"/>
        </w:rPr>
        <w:t>(общеобразовательных) организаций</w:t>
      </w:r>
      <w:r w:rsidR="001229D2">
        <w:rPr>
          <w:sz w:val="28"/>
          <w:szCs w:val="28"/>
        </w:rPr>
        <w:t>,</w:t>
      </w:r>
      <w:r w:rsidR="004A3B52" w:rsidRPr="00BA5306">
        <w:rPr>
          <w:sz w:val="28"/>
          <w:szCs w:val="28"/>
        </w:rPr>
        <w:t xml:space="preserve"> реализующих основные образовательные программы дошкольного образования</w:t>
      </w:r>
      <w:r w:rsidR="00342F74">
        <w:rPr>
          <w:sz w:val="28"/>
          <w:szCs w:val="28"/>
        </w:rPr>
        <w:t xml:space="preserve">, </w:t>
      </w:r>
      <w:r w:rsidR="00653FE1" w:rsidRPr="00395F89">
        <w:rPr>
          <w:bCs/>
          <w:sz w:val="28"/>
          <w:szCs w:val="28"/>
        </w:rPr>
        <w:t>подведомственных управлению образования администрации города Оренбурга</w:t>
      </w:r>
      <w:r w:rsidR="00BA5306">
        <w:rPr>
          <w:sz w:val="28"/>
          <w:szCs w:val="28"/>
        </w:rPr>
        <w:t>,</w:t>
      </w:r>
      <w:r w:rsidR="008D4CFC">
        <w:rPr>
          <w:sz w:val="28"/>
          <w:szCs w:val="28"/>
        </w:rPr>
        <w:t xml:space="preserve"> </w:t>
      </w:r>
      <w:r w:rsidRPr="006E033C">
        <w:rPr>
          <w:sz w:val="28"/>
          <w:szCs w:val="28"/>
        </w:rPr>
        <w:t xml:space="preserve">согласно приложению </w:t>
      </w:r>
      <w:r w:rsidR="006B5F2C">
        <w:rPr>
          <w:sz w:val="28"/>
          <w:szCs w:val="28"/>
        </w:rPr>
        <w:t xml:space="preserve">№ </w:t>
      </w:r>
      <w:r w:rsidRPr="006E033C">
        <w:rPr>
          <w:sz w:val="28"/>
          <w:szCs w:val="28"/>
        </w:rPr>
        <w:t>1.</w:t>
      </w:r>
    </w:p>
    <w:p w:rsidR="006E033C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6C5F">
        <w:rPr>
          <w:sz w:val="28"/>
          <w:szCs w:val="28"/>
        </w:rPr>
        <w:t xml:space="preserve">Установить </w:t>
      </w:r>
      <w:hyperlink r:id="rId15" w:history="1">
        <w:r w:rsidRPr="00126C5F">
          <w:rPr>
            <w:sz w:val="28"/>
            <w:szCs w:val="28"/>
          </w:rPr>
          <w:t>ставки</w:t>
        </w:r>
      </w:hyperlink>
      <w:r>
        <w:rPr>
          <w:sz w:val="28"/>
          <w:szCs w:val="28"/>
        </w:rPr>
        <w:t xml:space="preserve"> заработной платы работникам </w:t>
      </w:r>
      <w:r w:rsidR="00BA5306" w:rsidRPr="00BA5306">
        <w:rPr>
          <w:sz w:val="28"/>
          <w:szCs w:val="28"/>
        </w:rPr>
        <w:t>муниципальных образовательных (общеобразовательных) организаций</w:t>
      </w:r>
      <w:r w:rsidR="009F25CE">
        <w:rPr>
          <w:sz w:val="28"/>
          <w:szCs w:val="28"/>
        </w:rPr>
        <w:t>,</w:t>
      </w:r>
      <w:r w:rsidR="00BA5306" w:rsidRPr="00BA5306">
        <w:rPr>
          <w:sz w:val="28"/>
          <w:szCs w:val="28"/>
        </w:rPr>
        <w:t xml:space="preserve"> реализующих основные образовательные программы дошкольного образования</w:t>
      </w:r>
      <w:r>
        <w:rPr>
          <w:sz w:val="28"/>
          <w:szCs w:val="28"/>
        </w:rPr>
        <w:t>, в размере согласно приложению</w:t>
      </w:r>
      <w:r w:rsidR="006B5F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</w:t>
      </w:r>
    </w:p>
    <w:p w:rsidR="006E033C" w:rsidRDefault="009F25CE" w:rsidP="009F25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8D4CFC">
        <w:rPr>
          <w:sz w:val="28"/>
          <w:szCs w:val="28"/>
        </w:rPr>
        <w:t xml:space="preserve">Руководителям </w:t>
      </w:r>
      <w:r w:rsidR="006E033C">
        <w:rPr>
          <w:sz w:val="28"/>
          <w:szCs w:val="28"/>
        </w:rPr>
        <w:t>муниципальных</w:t>
      </w:r>
      <w:r w:rsidR="008D4CFC">
        <w:rPr>
          <w:sz w:val="28"/>
          <w:szCs w:val="28"/>
        </w:rPr>
        <w:t xml:space="preserve"> </w:t>
      </w:r>
      <w:r w:rsidR="00BA5306" w:rsidRPr="00BA5306">
        <w:rPr>
          <w:sz w:val="28"/>
          <w:szCs w:val="28"/>
        </w:rPr>
        <w:t>образовательных</w:t>
      </w:r>
      <w:r w:rsidR="008D4CFC">
        <w:rPr>
          <w:sz w:val="28"/>
          <w:szCs w:val="28"/>
        </w:rPr>
        <w:t xml:space="preserve"> </w:t>
      </w:r>
      <w:r w:rsidR="00BA5306" w:rsidRPr="00BA5306">
        <w:rPr>
          <w:sz w:val="28"/>
          <w:szCs w:val="28"/>
        </w:rPr>
        <w:t>(общеобразовательных) организаций</w:t>
      </w:r>
      <w:r>
        <w:rPr>
          <w:sz w:val="28"/>
          <w:szCs w:val="28"/>
        </w:rPr>
        <w:t>,</w:t>
      </w:r>
      <w:r w:rsidR="00BA5306" w:rsidRPr="00BA5306">
        <w:rPr>
          <w:sz w:val="28"/>
          <w:szCs w:val="28"/>
        </w:rPr>
        <w:t xml:space="preserve"> реализующих основные образовательные программы дошкольного образования</w:t>
      </w:r>
      <w:r w:rsidR="006E033C">
        <w:rPr>
          <w:sz w:val="28"/>
          <w:szCs w:val="28"/>
        </w:rPr>
        <w:t>, организовать и принять личное участие в работе по информированию всех работников организаций об изменении системы оплаты труда в соответствии с действующим законодательством.</w:t>
      </w:r>
    </w:p>
    <w:p w:rsidR="008D4CFC" w:rsidRDefault="008D4CF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2F1351">
      <w:pPr>
        <w:autoSpaceDE w:val="0"/>
        <w:autoSpaceDN w:val="0"/>
        <w:adjustRightInd w:val="0"/>
        <w:rPr>
          <w:sz w:val="28"/>
          <w:szCs w:val="28"/>
        </w:rPr>
      </w:pPr>
    </w:p>
    <w:p w:rsidR="00781845" w:rsidRDefault="006E033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6B5F2C" w:rsidRPr="00BA5306" w:rsidRDefault="006E033C" w:rsidP="002F1351">
      <w:pPr>
        <w:autoSpaceDE w:val="0"/>
        <w:autoSpaceDN w:val="0"/>
        <w:adjustRightInd w:val="0"/>
        <w:rPr>
          <w:sz w:val="28"/>
          <w:szCs w:val="28"/>
        </w:rPr>
      </w:pPr>
      <w:r w:rsidRPr="00BA5306">
        <w:rPr>
          <w:sz w:val="28"/>
          <w:szCs w:val="28"/>
        </w:rPr>
        <w:t xml:space="preserve">1) </w:t>
      </w:r>
      <w:r w:rsidR="00BA5306" w:rsidRPr="00BA5306">
        <w:rPr>
          <w:sz w:val="28"/>
          <w:szCs w:val="28"/>
        </w:rPr>
        <w:t>постановление администрации города О</w:t>
      </w:r>
      <w:r w:rsidR="00BA5306">
        <w:rPr>
          <w:sz w:val="28"/>
          <w:szCs w:val="28"/>
        </w:rPr>
        <w:t>ренбурга от 22.10.</w:t>
      </w:r>
      <w:r w:rsidR="001229D2">
        <w:rPr>
          <w:sz w:val="28"/>
          <w:szCs w:val="28"/>
        </w:rPr>
        <w:t>2014 </w:t>
      </w:r>
      <w:r w:rsidR="00BA5306" w:rsidRPr="00BA5306">
        <w:rPr>
          <w:sz w:val="28"/>
          <w:szCs w:val="28"/>
        </w:rPr>
        <w:t>№ 2518-п «Об оплате труда работников муниципальных образовательных (общеобразовательных) организаций города Оренбурга, реализующих основные образовательные программы дошкольного образования»;</w:t>
      </w:r>
    </w:p>
    <w:p w:rsidR="006E033C" w:rsidRDefault="006E033C" w:rsidP="00BA53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6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 w:rsidR="00BA5306">
        <w:rPr>
          <w:sz w:val="28"/>
          <w:szCs w:val="28"/>
        </w:rPr>
        <w:t>03</w:t>
      </w:r>
      <w:r w:rsidRPr="002F1351">
        <w:rPr>
          <w:sz w:val="28"/>
          <w:szCs w:val="28"/>
        </w:rPr>
        <w:t>.0</w:t>
      </w:r>
      <w:r w:rsidR="00BA5306">
        <w:rPr>
          <w:sz w:val="28"/>
          <w:szCs w:val="28"/>
        </w:rPr>
        <w:t>8</w:t>
      </w:r>
      <w:r w:rsidRPr="002F1351">
        <w:rPr>
          <w:sz w:val="28"/>
          <w:szCs w:val="28"/>
        </w:rPr>
        <w:t>.201</w:t>
      </w:r>
      <w:r w:rsidR="00BA5306">
        <w:rPr>
          <w:sz w:val="28"/>
          <w:szCs w:val="28"/>
        </w:rPr>
        <w:t xml:space="preserve">5 </w:t>
      </w:r>
      <w:r w:rsidR="002F1351">
        <w:rPr>
          <w:sz w:val="28"/>
          <w:szCs w:val="28"/>
        </w:rPr>
        <w:t>№</w:t>
      </w:r>
      <w:r w:rsidR="00BA5306">
        <w:rPr>
          <w:sz w:val="28"/>
          <w:szCs w:val="28"/>
        </w:rPr>
        <w:t xml:space="preserve"> 2107</w:t>
      </w:r>
      <w:r w:rsidRPr="002F1351">
        <w:rPr>
          <w:sz w:val="28"/>
          <w:szCs w:val="28"/>
        </w:rPr>
        <w:t xml:space="preserve">-п </w:t>
      </w:r>
      <w:r w:rsidR="002F1351"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</w:t>
      </w:r>
      <w:r w:rsidR="002F135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Оренбурга от </w:t>
      </w:r>
      <w:r w:rsidR="00BA5306">
        <w:rPr>
          <w:sz w:val="28"/>
          <w:szCs w:val="28"/>
        </w:rPr>
        <w:t>22.10.</w:t>
      </w:r>
      <w:r w:rsidR="00BA5306" w:rsidRPr="00BA5306">
        <w:rPr>
          <w:sz w:val="28"/>
          <w:szCs w:val="28"/>
        </w:rPr>
        <w:t>2014 г. № 2518-п</w:t>
      </w:r>
      <w:r w:rsidR="002F135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7B83" w:rsidRDefault="00377B83" w:rsidP="002F13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7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>
        <w:rPr>
          <w:sz w:val="28"/>
          <w:szCs w:val="28"/>
        </w:rPr>
        <w:t>21</w:t>
      </w:r>
      <w:r w:rsidRPr="002F135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F1351">
        <w:rPr>
          <w:sz w:val="28"/>
          <w:szCs w:val="28"/>
        </w:rPr>
        <w:t>.201</w:t>
      </w:r>
      <w:r w:rsidR="00BA5306">
        <w:rPr>
          <w:sz w:val="28"/>
          <w:szCs w:val="28"/>
        </w:rPr>
        <w:t>6 № 703</w:t>
      </w:r>
      <w:r w:rsidRPr="002F1351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постановление администрации города Оренбурга от </w:t>
      </w:r>
      <w:r w:rsidR="00BA5306">
        <w:rPr>
          <w:sz w:val="28"/>
          <w:szCs w:val="28"/>
        </w:rPr>
        <w:t>22.10.</w:t>
      </w:r>
      <w:r w:rsidR="00BA5306" w:rsidRPr="00BA5306">
        <w:rPr>
          <w:sz w:val="28"/>
          <w:szCs w:val="28"/>
        </w:rPr>
        <w:t>2014 г. № 2518-п</w:t>
      </w:r>
      <w:r>
        <w:rPr>
          <w:sz w:val="28"/>
          <w:szCs w:val="28"/>
        </w:rPr>
        <w:t>»;</w:t>
      </w:r>
    </w:p>
    <w:p w:rsidR="006E033C" w:rsidRDefault="00377B83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8" w:history="1">
        <w:r w:rsidRPr="002F1351">
          <w:rPr>
            <w:sz w:val="28"/>
            <w:szCs w:val="28"/>
          </w:rPr>
          <w:t>постановление</w:t>
        </w:r>
      </w:hyperlink>
      <w:r w:rsidRPr="002F1351">
        <w:rPr>
          <w:sz w:val="28"/>
          <w:szCs w:val="28"/>
        </w:rPr>
        <w:t xml:space="preserve"> администрации города Оренбурга от </w:t>
      </w:r>
      <w:r w:rsidR="00BA5306">
        <w:rPr>
          <w:sz w:val="28"/>
          <w:szCs w:val="28"/>
        </w:rPr>
        <w:t>02</w:t>
      </w:r>
      <w:r w:rsidRPr="002F1351">
        <w:rPr>
          <w:sz w:val="28"/>
          <w:szCs w:val="28"/>
        </w:rPr>
        <w:t>.0</w:t>
      </w:r>
      <w:r w:rsidR="00BA5306">
        <w:rPr>
          <w:sz w:val="28"/>
          <w:szCs w:val="28"/>
        </w:rPr>
        <w:t>8</w:t>
      </w:r>
      <w:r w:rsidRPr="002F1351">
        <w:rPr>
          <w:sz w:val="28"/>
          <w:szCs w:val="28"/>
        </w:rPr>
        <w:t>.201</w:t>
      </w:r>
      <w:r w:rsidR="00BA5306">
        <w:rPr>
          <w:sz w:val="28"/>
          <w:szCs w:val="28"/>
        </w:rPr>
        <w:t>6 № 2380</w:t>
      </w:r>
      <w:r w:rsidRPr="002F1351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2F1351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постановление администрации города Оренбурга от </w:t>
      </w:r>
      <w:r w:rsidR="00BA5306">
        <w:rPr>
          <w:sz w:val="28"/>
          <w:szCs w:val="28"/>
        </w:rPr>
        <w:t>22.10.</w:t>
      </w:r>
      <w:r w:rsidR="00BA5306" w:rsidRPr="00BA5306">
        <w:rPr>
          <w:sz w:val="28"/>
          <w:szCs w:val="28"/>
        </w:rPr>
        <w:t>2014 г. № 2518-п</w:t>
      </w:r>
      <w:r>
        <w:rPr>
          <w:sz w:val="28"/>
          <w:szCs w:val="28"/>
        </w:rPr>
        <w:t>».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официальному опубликованию в газете </w:t>
      </w:r>
      <w:r w:rsidR="004465E3">
        <w:rPr>
          <w:sz w:val="28"/>
          <w:szCs w:val="28"/>
        </w:rPr>
        <w:t>«</w:t>
      </w:r>
      <w:r>
        <w:rPr>
          <w:sz w:val="28"/>
          <w:szCs w:val="28"/>
        </w:rPr>
        <w:t>Вечерний Оренбург</w:t>
      </w:r>
      <w:r w:rsidR="004465E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размещению на официальном</w:t>
      </w:r>
      <w:r w:rsidR="008D4CFC">
        <w:rPr>
          <w:sz w:val="28"/>
          <w:szCs w:val="28"/>
        </w:rPr>
        <w:t xml:space="preserve"> </w:t>
      </w:r>
      <w:r w:rsidR="00D07E72">
        <w:rPr>
          <w:sz w:val="28"/>
          <w:szCs w:val="28"/>
        </w:rPr>
        <w:t>И</w:t>
      </w:r>
      <w:r w:rsidR="000A60E6">
        <w:rPr>
          <w:sz w:val="28"/>
          <w:szCs w:val="28"/>
        </w:rPr>
        <w:t>нтернет</w:t>
      </w:r>
      <w:r w:rsidR="008D4CFC">
        <w:rPr>
          <w:sz w:val="28"/>
          <w:szCs w:val="28"/>
        </w:rPr>
        <w:t xml:space="preserve"> </w:t>
      </w:r>
      <w:r w:rsidR="000A60E6">
        <w:rPr>
          <w:sz w:val="28"/>
          <w:szCs w:val="28"/>
        </w:rPr>
        <w:t>-портале</w:t>
      </w:r>
      <w:r>
        <w:rPr>
          <w:sz w:val="28"/>
          <w:szCs w:val="28"/>
        </w:rPr>
        <w:t xml:space="preserve"> города Оренбурга.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его официального опубликования в газете </w:t>
      </w:r>
      <w:r w:rsidR="00B42F1C">
        <w:rPr>
          <w:sz w:val="28"/>
          <w:szCs w:val="28"/>
        </w:rPr>
        <w:t>«</w:t>
      </w:r>
      <w:r>
        <w:rPr>
          <w:sz w:val="28"/>
          <w:szCs w:val="28"/>
        </w:rPr>
        <w:t>Вечерний Оренбург</w:t>
      </w:r>
      <w:r w:rsidR="00B42F1C">
        <w:rPr>
          <w:sz w:val="28"/>
          <w:szCs w:val="28"/>
        </w:rPr>
        <w:t>»</w:t>
      </w:r>
      <w:r w:rsidR="009F25CE">
        <w:rPr>
          <w:sz w:val="28"/>
          <w:szCs w:val="28"/>
        </w:rPr>
        <w:t>.</w:t>
      </w:r>
    </w:p>
    <w:p w:rsidR="006E033C" w:rsidRDefault="006E033C" w:rsidP="004465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Поручить организацию исполнения настоящего постановления заместителю </w:t>
      </w:r>
      <w:r w:rsidR="003E4BAC">
        <w:rPr>
          <w:sz w:val="28"/>
          <w:szCs w:val="28"/>
        </w:rPr>
        <w:t>Г</w:t>
      </w:r>
      <w:r>
        <w:rPr>
          <w:sz w:val="28"/>
          <w:szCs w:val="28"/>
        </w:rPr>
        <w:t>лавы города Оренбурга по социальным вопросам Снатенковой В.В.</w:t>
      </w:r>
    </w:p>
    <w:p w:rsidR="00B62BEA" w:rsidRDefault="00B62BEA" w:rsidP="008D4CFC">
      <w:pPr>
        <w:ind w:firstLine="0"/>
        <w:rPr>
          <w:sz w:val="28"/>
          <w:szCs w:val="28"/>
        </w:rPr>
      </w:pPr>
    </w:p>
    <w:p w:rsidR="00B62BEA" w:rsidRDefault="00B62BEA" w:rsidP="0096579D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579D">
        <w:rPr>
          <w:sz w:val="28"/>
          <w:szCs w:val="28"/>
        </w:rPr>
        <w:t>а</w:t>
      </w:r>
      <w:r w:rsidR="00EC4ED3" w:rsidRPr="0007272E">
        <w:rPr>
          <w:sz w:val="28"/>
          <w:szCs w:val="28"/>
        </w:rPr>
        <w:t xml:space="preserve"> города Оренбурга</w:t>
      </w:r>
      <w:r w:rsidR="00781845">
        <w:rPr>
          <w:sz w:val="28"/>
          <w:szCs w:val="28"/>
        </w:rPr>
        <w:t xml:space="preserve">                                                                      </w:t>
      </w:r>
      <w:r w:rsidR="0096579D">
        <w:rPr>
          <w:sz w:val="28"/>
          <w:szCs w:val="28"/>
        </w:rPr>
        <w:t>Е.С. Арапов</w:t>
      </w:r>
    </w:p>
    <w:p w:rsidR="00B62BEA" w:rsidRDefault="00B62BEA" w:rsidP="00422CA6">
      <w:pPr>
        <w:tabs>
          <w:tab w:val="left" w:pos="1980"/>
        </w:tabs>
        <w:ind w:left="1985" w:hanging="1985"/>
        <w:rPr>
          <w:sz w:val="28"/>
          <w:szCs w:val="28"/>
        </w:rPr>
      </w:pPr>
    </w:p>
    <w:p w:rsidR="0096579D" w:rsidRDefault="0096579D" w:rsidP="008D4CFC">
      <w:pPr>
        <w:tabs>
          <w:tab w:val="left" w:pos="1980"/>
        </w:tabs>
        <w:ind w:firstLine="0"/>
        <w:rPr>
          <w:sz w:val="28"/>
          <w:szCs w:val="28"/>
        </w:rPr>
      </w:pPr>
    </w:p>
    <w:p w:rsidR="0096579D" w:rsidRDefault="0096579D" w:rsidP="001229D2">
      <w:pPr>
        <w:tabs>
          <w:tab w:val="left" w:pos="1843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C4ED3">
        <w:rPr>
          <w:sz w:val="28"/>
          <w:szCs w:val="28"/>
        </w:rPr>
        <w:t xml:space="preserve">управление по общественным связям и организации деятельности </w:t>
      </w:r>
      <w:r w:rsidR="00EC4ED3" w:rsidRPr="0007272E">
        <w:rPr>
          <w:sz w:val="28"/>
          <w:szCs w:val="28"/>
        </w:rPr>
        <w:t xml:space="preserve">администрации города Оренбурга, управление по правовым вопросам администрации города Оренбурга, финансовое управление администрации города Оренбурга, управление по информатике и связи администрации города Оренбурга, управление по информационной </w:t>
      </w:r>
      <w:r w:rsidR="00EC4ED3">
        <w:rPr>
          <w:sz w:val="28"/>
          <w:szCs w:val="28"/>
        </w:rPr>
        <w:t>политике</w:t>
      </w:r>
      <w:r w:rsidR="00781845">
        <w:rPr>
          <w:sz w:val="28"/>
          <w:szCs w:val="28"/>
        </w:rPr>
        <w:t xml:space="preserve"> </w:t>
      </w:r>
      <w:r w:rsidR="00EC4ED3" w:rsidRPr="0007272E">
        <w:rPr>
          <w:sz w:val="28"/>
          <w:szCs w:val="28"/>
        </w:rPr>
        <w:t xml:space="preserve">администрации города Оренбурга, аппарат Оренбургского городского Совета, прокуратура города Оренбурга, управление образования администрации города Оренбурга, МКУ «Управление по ОФХДОУ», муниципальные </w:t>
      </w:r>
      <w:r w:rsidR="0036475B">
        <w:rPr>
          <w:sz w:val="28"/>
          <w:szCs w:val="28"/>
        </w:rPr>
        <w:t>обще</w:t>
      </w:r>
      <w:r w:rsidR="00EC4ED3" w:rsidRPr="0007272E">
        <w:rPr>
          <w:sz w:val="28"/>
          <w:szCs w:val="28"/>
        </w:rPr>
        <w:t>образовательные организации города Оренбурга, Снатенкова</w:t>
      </w:r>
      <w:r w:rsidR="00342F74">
        <w:rPr>
          <w:sz w:val="28"/>
          <w:szCs w:val="28"/>
        </w:rPr>
        <w:t xml:space="preserve"> </w:t>
      </w:r>
      <w:r w:rsidR="006B5F2C" w:rsidRPr="0007272E">
        <w:rPr>
          <w:sz w:val="28"/>
          <w:szCs w:val="28"/>
        </w:rPr>
        <w:t>В.В.</w:t>
      </w:r>
      <w:r w:rsidR="00EC4ED3" w:rsidRPr="0007272E">
        <w:rPr>
          <w:sz w:val="28"/>
          <w:szCs w:val="28"/>
        </w:rPr>
        <w:t>, газета «Вечерний Оренбург», государственно-правовое управление аппарата Губернатора и Правительства Оренбургской области</w:t>
      </w:r>
    </w:p>
    <w:p w:rsidR="0096579D" w:rsidRDefault="00C533F6" w:rsidP="00BF7404">
      <w:pPr>
        <w:tabs>
          <w:tab w:val="left" w:pos="18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Н.А. Гордеева</w:t>
      </w:r>
    </w:p>
    <w:p w:rsidR="004E788C" w:rsidRDefault="00C533F6" w:rsidP="0028196C">
      <w:pPr>
        <w:tabs>
          <w:tab w:val="left" w:pos="1843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98 70 9</w:t>
      </w:r>
      <w:r w:rsidR="0028196C">
        <w:rPr>
          <w:sz w:val="28"/>
          <w:szCs w:val="28"/>
        </w:rPr>
        <w:t>8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к постановлению</w:t>
      </w:r>
    </w:p>
    <w:p w:rsidR="008D4CFC" w:rsidRDefault="008D4CFC" w:rsidP="008D4CFC">
      <w:pPr>
        <w:autoSpaceDE w:val="0"/>
        <w:autoSpaceDN w:val="0"/>
        <w:adjustRightInd w:val="0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Оренбурга</w:t>
      </w:r>
    </w:p>
    <w:p w:rsidR="008D4CFC" w:rsidRDefault="008D4CFC" w:rsidP="008D4CFC">
      <w:pPr>
        <w:autoSpaceDE w:val="0"/>
        <w:autoSpaceDN w:val="0"/>
        <w:adjustRightInd w:val="0"/>
        <w:ind w:left="524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27.07.2017 № 3120 -п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системы оплаты труда </w:t>
      </w:r>
      <w:r>
        <w:rPr>
          <w:bCs/>
          <w:sz w:val="28"/>
          <w:szCs w:val="28"/>
        </w:rPr>
        <w:t xml:space="preserve">работников муниципальных </w:t>
      </w:r>
      <w:r w:rsidR="005D59CF">
        <w:rPr>
          <w:bCs/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(общеобразовательных) организаций города Оренбурга, реализующих основные образовательные программы дошкольного образования</w:t>
      </w:r>
      <w:r>
        <w:rPr>
          <w:bCs/>
          <w:sz w:val="28"/>
          <w:szCs w:val="28"/>
        </w:rPr>
        <w:t>, подведомственных управлению образования администрации города Оренбурга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об установлении системы оплаты труда работников муниципальных образовательных (общеобразовательных) организаций города Оренбурга, реализующих образовательные программы дошкольного образования (далее - Положение), определяет систему оплаты труда руководящих работников (далее - руководители), педагогических и иных работников муниципальных образовательных (общеобразовательных) организаций города Оренбурга, реализующих образовательные программы дошкольного образования (далее - организации).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bookmarkStart w:id="1" w:name="Par3"/>
      <w:bookmarkEnd w:id="1"/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Система оплаты труда руководителей, педагогических и иных работников организаций (далее – работников) устанавливается с учетом: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Трудового</w:t>
      </w:r>
      <w:r w:rsidRPr="008D4CFC">
        <w:rPr>
          <w:bCs/>
          <w:sz w:val="28"/>
          <w:szCs w:val="28"/>
        </w:rPr>
        <w:t xml:space="preserve"> </w:t>
      </w:r>
      <w:r w:rsidRPr="008D4CFC">
        <w:rPr>
          <w:sz w:val="28"/>
          <w:szCs w:val="28"/>
        </w:rPr>
        <w:t>кодекса</w:t>
      </w:r>
      <w:r>
        <w:t xml:space="preserve">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30.12.2001 № 197-ФЗ</w:t>
      </w:r>
      <w:r>
        <w:rPr>
          <w:bCs/>
          <w:sz w:val="28"/>
          <w:szCs w:val="28"/>
        </w:rPr>
        <w:t xml:space="preserve">; 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Федерального </w:t>
      </w:r>
      <w:r w:rsidRPr="008D4CFC">
        <w:rPr>
          <w:color w:val="000000" w:themeColor="text1"/>
          <w:sz w:val="28"/>
          <w:szCs w:val="28"/>
        </w:rPr>
        <w:t>закона</w:t>
      </w:r>
      <w:r w:rsidRPr="008D4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29.12.2012 № 273-ФЗ «Об образовании в Российской Федерации»; 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CFC">
        <w:rPr>
          <w:sz w:val="28"/>
          <w:szCs w:val="28"/>
        </w:rPr>
        <w:t>приказа</w:t>
      </w:r>
      <w:r>
        <w:rPr>
          <w:bCs/>
          <w:sz w:val="28"/>
          <w:szCs w:val="28"/>
        </w:rPr>
        <w:t xml:space="preserve"> Министерства здравоохранения и социального развития РФ от 05.05.2008 № 216н «Об утверждении профессиональных квалификационных групп должностей работников образования»;</w:t>
      </w:r>
    </w:p>
    <w:p w:rsidR="008D4CFC" w:rsidRP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8D4CFC">
        <w:rPr>
          <w:sz w:val="28"/>
          <w:szCs w:val="28"/>
        </w:rPr>
        <w:t xml:space="preserve">приказа </w:t>
      </w:r>
      <w:r w:rsidRPr="008D4CFC">
        <w:rPr>
          <w:bCs/>
          <w:sz w:val="28"/>
          <w:szCs w:val="28"/>
        </w:rPr>
        <w:t xml:space="preserve">Министерства здравоохранения и социального развития РФ от 29.05.2008 № 248н «Об утверждении профессиональных квалификационных групп общеотраслевых профессий рабочих»; 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 w:rsidRPr="008D4CFC">
        <w:rPr>
          <w:bCs/>
          <w:sz w:val="28"/>
          <w:szCs w:val="28"/>
        </w:rPr>
        <w:t xml:space="preserve">- </w:t>
      </w:r>
      <w:r w:rsidRPr="008D4CFC">
        <w:rPr>
          <w:sz w:val="28"/>
          <w:szCs w:val="28"/>
        </w:rPr>
        <w:t>приказа</w:t>
      </w:r>
      <w:r>
        <w:t xml:space="preserve"> </w:t>
      </w:r>
      <w:r>
        <w:rPr>
          <w:bCs/>
          <w:sz w:val="28"/>
          <w:szCs w:val="28"/>
        </w:rPr>
        <w:t xml:space="preserve">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приказа Министерства здравоохранения и социального развития РФ от 06.08.2007 № 526 «Об утверждении профессиональных квалификационных групп должностей медицинских и фармацевтических работников»;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Единых </w:t>
      </w:r>
      <w:hyperlink r:id="rId19" w:history="1">
        <w:r w:rsidRPr="008D4CFC">
          <w:rPr>
            <w:rStyle w:val="af7"/>
            <w:bCs/>
            <w:color w:val="auto"/>
            <w:sz w:val="28"/>
            <w:szCs w:val="28"/>
            <w:u w:val="none"/>
          </w:rPr>
          <w:t>рекомендаций</w:t>
        </w:r>
      </w:hyperlink>
      <w:r>
        <w:rPr>
          <w:bCs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- мнения представительного органа работников.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Система оплаты труда </w:t>
      </w:r>
      <w:r>
        <w:rPr>
          <w:bCs/>
          <w:sz w:val="28"/>
          <w:szCs w:val="28"/>
        </w:rPr>
        <w:t>работников организаций включает условия оплаты труда работников организаций, порядок и условия установления выплат компенсационного и стимулирующего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трудовом договоре с работником предусматриваются условия оплаты труда, установленные Трудовым </w:t>
      </w:r>
      <w:hyperlink r:id="rId20" w:history="1">
        <w:r w:rsidRPr="008D4CFC">
          <w:rPr>
            <w:rStyle w:val="af7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1.5. Размеры окладов (должностных окладов, ставок заработной платы) работников устанавливаются настоящим Положением на основе требований к уровню квалификации, которые необходимы для осуществления соответствующей профессиональной деятельности, с учетом обеспечения их дифференциации в зависимости от сложности и объема выполняемой работы.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Доплаты и надбавки стимулирующего характера работникам организаций устанавливаются в пределах фонда оплаты труда. 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1.7.</w:t>
      </w:r>
      <w:r>
        <w:rPr>
          <w:sz w:val="28"/>
          <w:szCs w:val="28"/>
        </w:rPr>
        <w:t xml:space="preserve"> Фонд оплаты труда работников организации формируется на календарный год исходя из объема субсидий, поступающих в установленном порядке организации из бюджета Оренбургской области, бюджета города Оренбурга и средств, поступающих от иной приносящей доход деятельности.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>
        <w:rPr>
          <w:sz w:val="28"/>
          <w:szCs w:val="28"/>
        </w:rPr>
        <w:t xml:space="preserve">Штатное расписание организации утверждается руководителем организации </w:t>
      </w:r>
      <w:r>
        <w:rPr>
          <w:bCs/>
          <w:sz w:val="28"/>
          <w:szCs w:val="28"/>
        </w:rPr>
        <w:t xml:space="preserve">в пределах фонда оплаты труда, при этом обязательными для применения являются Единый тарифно-квалификационный </w:t>
      </w:r>
      <w:hyperlink r:id="rId21" w:history="1">
        <w:r w:rsidRPr="008D4CFC">
          <w:rPr>
            <w:rStyle w:val="af7"/>
            <w:bCs/>
            <w:color w:val="auto"/>
            <w:sz w:val="28"/>
            <w:szCs w:val="28"/>
            <w:u w:val="none"/>
          </w:rPr>
          <w:t>справочник</w:t>
        </w:r>
      </w:hyperlink>
      <w:r w:rsidRPr="008D4CFC">
        <w:rPr>
          <w:bCs/>
          <w:sz w:val="28"/>
          <w:szCs w:val="28"/>
        </w:rPr>
        <w:t xml:space="preserve"> работ и профессий рабочих и Единый квалификационный </w:t>
      </w:r>
      <w:hyperlink r:id="rId22" w:history="1">
        <w:r w:rsidRPr="008D4CFC">
          <w:rPr>
            <w:rStyle w:val="af7"/>
            <w:bCs/>
            <w:color w:val="auto"/>
            <w:sz w:val="28"/>
            <w:szCs w:val="28"/>
            <w:u w:val="none"/>
          </w:rPr>
          <w:t>справочник</w:t>
        </w:r>
      </w:hyperlink>
      <w:r w:rsidRPr="008D4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должностей руководителей, специалистов и служащих.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1.9.</w:t>
      </w:r>
      <w:r>
        <w:rPr>
          <w:bCs/>
          <w:sz w:val="28"/>
          <w:szCs w:val="28"/>
        </w:rPr>
        <w:t>Доля окладов (должностных окладов, ставок заработной платы) в структуре фонда оплаты труда работников организаций (без учета выплат за работу в особых климатических условиях (районный коэффициент) должна составлять не менее 70 процентов.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Заработная плата работников организаций (без учета премий и иных стимулирующих выплат) </w:t>
      </w:r>
      <w:r>
        <w:rPr>
          <w:bCs/>
          <w:sz w:val="28"/>
          <w:szCs w:val="28"/>
        </w:rPr>
        <w:t>не может быть меньше заработной платы работников организаций (без учета премий и иных стимулирующих выплат), выплачиваемой до введения настоящего Положения, при условии сохранения объема должностных (трудовых) обязанностей работников организаций и выполнения ими работ той же квалификации.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1.11.</w:t>
      </w:r>
      <w:r>
        <w:rPr>
          <w:sz w:val="28"/>
          <w:szCs w:val="28"/>
        </w:rPr>
        <w:t xml:space="preserve"> На оплату труда работников организаций, включая начисления на выплаты по оплате труда, могут направляться средства от иной приносящей доход деятельности в размере, не превышающем 50 процентов от общей суммы фактически поступивших средств.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1.12. Оплата труда работников организаций, занятых по совместительству, совмещению,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 и совмещения, производится раздельно по каждой из должностей.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1.13. Работодатель заключает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</w:t>
      </w:r>
      <w:r>
        <w:rPr>
          <w:sz w:val="28"/>
          <w:szCs w:val="28"/>
        </w:rPr>
        <w:lastRenderedPageBreak/>
        <w:t>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1.14. Изменение размеров должностных окладов руководителей и педагогических работников организаций производится: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 увеличении стажа педагогической работы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должностного оклада;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присвоении квалификационной категории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со дня вынесения решения аттестационной комиссией;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присвоении почетного звания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со дня присвоения;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 получении образования или восстановлении документов об образовании 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со дня представления соответствующего документа;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при присуждении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1.15. При наступлении у руководителей и педагогических работников права на изменение размера должностных окладов в период пребывания в ежегодном или ином отпуске, в период их временной нетрудоспособности, а также в другие периоды, в течение которых за ними сохраняется средняя заработная плата, изменение размера должностных окладов осуществляется по окончании указанных периодов.</w:t>
      </w:r>
    </w:p>
    <w:p w:rsidR="008D4CFC" w:rsidRDefault="008D4CFC" w:rsidP="008D4CF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1.16. Вакантные должности руководителей и педагогических работников организаций рассчитываются исходя из базового должностного оклада (базовой ставки заработной платы) с учетом средних повышающих коэффициентов, сложившихся в организации. Вакантные должности (профессии) иных работников организаций рассчитываются исходя из базового должностного оклада (базовой ставки заработной платы) работника организации, но не менее минимального размера оплаты труда.</w:t>
      </w: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Условия оплаты труда руководителей организаций</w:t>
      </w: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2.1. Условия оплаты труда руководителей организаций распространяются на руководителя, заместителя руководителя, главного бухгалтера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2.2. Заработная плата руководителей организации состоит из должностного оклада, выплат компенсационного и стимулирующего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2.3. Конкретные размеры должностного оклада, виды и размеры выплат компенсационного и стимулирующего характера устанавливаются в трудовом договоре: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руководителю организации – распоряжением начальника управления образования администрации города Оренбурга;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заместителю руководителя и главному бухгалтеру организации –приказом руководителя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2.4. Должностной оклад руководителей организации определяется трудовым договором, зависит от средней заработной платы работников организации и рассчитывается по формуле: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 = ЗПср x Купр x (1 + Ккв + Кч), где: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 - должностной оклад;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ЗПср - средняя заработная плата работников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окладообразующиекэффициенты: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Купр - коэффициент масштаба и уровня управления;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Ккв - коэффициент квалификации;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Кч - коэффициент численности обучающихся.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2.5. Средняя заработная плата работников организации рассчитывается ежегодно по состоянию на начало соответствующего учебного года, исходя из тарификационного списка и штатного расписания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2.6. Средняя заработная плата работников организации рассчитывается по формуле: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ЗПср = ЗПр / К, где: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ЗПср - средняя заработная плата работников организации (определяется в полных рублях);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ЗПр - суммарная заработная плата работников организации, исходя из тарификационного списка и штатного расписания организации без учета выплат стимулирующего и компенсационного характера;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- суммарное количество ставок работников организации, исходя из тарификационного списка и штатного расписания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bookmarkStart w:id="3" w:name="Par26"/>
      <w:bookmarkEnd w:id="3"/>
      <w:r>
        <w:rPr>
          <w:sz w:val="28"/>
          <w:szCs w:val="28"/>
        </w:rPr>
        <w:t xml:space="preserve">2.7. Окладообразующие коэффициенты к должностным окладам руководителей организаций устанавливаются в соответствии с </w:t>
      </w:r>
      <w:hyperlink r:id="rId23" w:history="1">
        <w:r w:rsidRPr="008D4CFC">
          <w:rPr>
            <w:rStyle w:val="af7"/>
            <w:color w:val="auto"/>
            <w:sz w:val="28"/>
            <w:szCs w:val="28"/>
            <w:u w:val="none"/>
          </w:rPr>
          <w:t>разделом 5</w:t>
        </w:r>
      </w:hyperlink>
      <w:r w:rsidRPr="008D4CF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2.8. Размер должностного оклада руководителя организации изменяется не чаще одного раза в год.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2.9. Должностной оклад руководителей вновь создаваемых организаций на период проведения ремонтных работ устанавливается трудовым договором в размере, не превышающем размер должностного оклада руководителя организации, отнесенного к аналогичной группе оплаты труда. После ввода в эксплуатацию организации и утверждения штатного расписания организации должностной оклад руководителя устанавливается в соответствии с </w:t>
      </w:r>
      <w:hyperlink r:id="rId24" w:anchor="Par2" w:history="1">
        <w:r w:rsidRPr="008D4CFC">
          <w:rPr>
            <w:rStyle w:val="af7"/>
            <w:color w:val="auto"/>
            <w:sz w:val="28"/>
            <w:szCs w:val="28"/>
            <w:u w:val="none"/>
          </w:rPr>
          <w:t>пунктами 2.1</w:t>
        </w:r>
      </w:hyperlink>
      <w:r w:rsidRPr="008D4CFC">
        <w:rPr>
          <w:sz w:val="28"/>
          <w:szCs w:val="28"/>
        </w:rPr>
        <w:t>–</w:t>
      </w:r>
      <w:hyperlink r:id="rId25" w:anchor="Par26" w:history="1">
        <w:r w:rsidRPr="008D4CFC">
          <w:rPr>
            <w:rStyle w:val="af7"/>
            <w:color w:val="auto"/>
            <w:sz w:val="28"/>
            <w:szCs w:val="28"/>
            <w:u w:val="none"/>
          </w:rPr>
          <w:t>2.8</w:t>
        </w:r>
      </w:hyperlink>
      <w:r>
        <w:rPr>
          <w:sz w:val="28"/>
          <w:szCs w:val="28"/>
        </w:rPr>
        <w:t xml:space="preserve"> настоящего Положения.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2.10. Дополнительно распоряжением начальника управления образования администрации города Оренбурга руководителю организации может быть установлен персональный повышающий коэффициент к должностному окладу (за эффективность деятельности организации, за специфику и условия работы, за интенсивность работы).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Рекомендуемое значение персонального повышающего коэффициента - до 0,6. Персональный повышающий коэффициент устанавливается в пределах фонда оплаты труда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2.11. Выплаты стимулирующего характера для руководителей организаций устанавливаются трудовым договором в порядке, установленном распоряжением начальника управления образования администрации города Оренбурга, в пределах фонда оплаты труда организации на основании показателей (критериев) оценки эффективности деятельности.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2.12. Выплаты стимулирующего характера устанавливаются в процентах к должностному окладу или в абсолютной величине.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2.13. Предельный уровень соотношения среднемесячной заработной платы руководителей организаций,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соответствующего руководителя, его заместителей, главного бухгалтера) устанавливается в размере, кратном от 1 до 4.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Должностные оклады заместителей руководителей и главных бухгалтеров муниципальных учреждений устанавливаются на 10 - 40 процентов ниже должностных окладов руководителей этих учреждений, рассчитанных без учета коэффициента квалификации, установленного руководителю.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Условия оплаты труда педагогических работников организаций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3.1. Заработная плата педагогических работников организаций состоит из должностного оклада, выплат компенсационного и стимулирующего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3.2. Должностной оклад педагогических работников организаций рассчитывается по формуле: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 = Сзп x Ксп x Кут х (1 + Ккв + Кст), где: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 - должностной оклад;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Сзп - ставка заработной платы;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окладообразующие коэффициенты: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Ксп - коэффициент специфики работы;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Кут –коэффициент условий труда;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Ккв - коэффициент квалификации;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Кст - коэффициент стажа педагогической работы.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3.3. Окладообразующие коэффициенты к должностным окладам педагогических работников организаций устанавливаются в соответствии с </w:t>
      </w:r>
      <w:hyperlink r:id="rId26" w:history="1">
        <w:r w:rsidRPr="008D4CFC">
          <w:rPr>
            <w:rStyle w:val="af7"/>
            <w:color w:val="auto"/>
            <w:sz w:val="28"/>
            <w:szCs w:val="28"/>
            <w:u w:val="none"/>
          </w:rPr>
          <w:t>разделом 5</w:t>
        </w:r>
      </w:hyperlink>
      <w:r>
        <w:rPr>
          <w:sz w:val="28"/>
          <w:szCs w:val="28"/>
        </w:rPr>
        <w:t xml:space="preserve"> настоящего Положения.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3.4. Выплаты стимулирующего характера для педагогических работников организаций устанавливаются трудовым договором в порядке, установленном локальным нормативным актом организации, в процентах к должностному окладу или в абсолютной величине в пределах фонда оплаты труда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Условия оплаты труда иных работников организаций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 Заработная плата иных работников организаций состоит из ставки заработной платы и выплат компенсационного и стимулирующего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 Заработная плата иных работников организаций рассчитывается по формуле: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Зпл = (Сзп x Ксп х Кв) + Ст, где: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Зпл - заработная плата;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Сзп - ставка заработной платы;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Ксп - коэффициент специфики работы;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Кв – коэффициент выплат компенсационного характера;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 - выплаты стимулирующего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 Доплаты за совмещение профессий (должностей), за выполнение обязанностей временно отсутствующего работника, за расширение зоны обслуживания, увеличение объема выполняемых работ рассчитываются исходя из ставки заработной платы с учетом компенсационных выплат.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4.4. Выплаты стимулирующего характера для работников организации устанавливаются в процентах к окладу или в абсолютной величине в пределах фонда оплаты труда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Порядок установления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применения окладообразующих коэффициентов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Окладообразующие коэффициенты отражают наличие стажа педагогической работы, уровня образования, уровня квалификации, специфики работы, масштаба и уровня управления, численности обучающихся.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Окладообразующие коэффициенты руководителей и педагогических работников организаций устанавливаются в соответствии с </w:t>
      </w:r>
      <w:hyperlink r:id="rId27" w:anchor="Par8" w:history="1">
        <w:r w:rsidRPr="008D4CFC">
          <w:rPr>
            <w:rStyle w:val="af7"/>
            <w:color w:val="auto"/>
            <w:sz w:val="28"/>
            <w:szCs w:val="28"/>
            <w:u w:val="none"/>
          </w:rPr>
          <w:t>таблицей № 1</w:t>
        </w:r>
      </w:hyperlink>
      <w:r w:rsidRPr="008D4CFC">
        <w:rPr>
          <w:sz w:val="28"/>
          <w:szCs w:val="28"/>
        </w:rPr>
        <w:t>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8"/>
      <w:bookmarkEnd w:id="4"/>
      <w:r>
        <w:rPr>
          <w:sz w:val="28"/>
          <w:szCs w:val="28"/>
        </w:rPr>
        <w:t>Окладообразующие коэффициенты руководителей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педагогических работников организаций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268"/>
        <w:gridCol w:w="2977"/>
        <w:gridCol w:w="1843"/>
        <w:gridCol w:w="2073"/>
      </w:tblGrid>
      <w:tr w:rsidR="008D4CFC" w:rsidTr="008D4C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9F52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4CFC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</w:t>
            </w:r>
          </w:p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применения коэффициента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8D4CFC" w:rsidTr="008D4C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4CFC" w:rsidTr="008D4C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стажа педагогической работы - Кст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8D4CF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9F5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профессиональное образование и 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Общее образование</w:t>
            </w:r>
            <w:r w:rsidR="009F5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(1), начальное профессиональное образование*, среднее профессиональное образование и стаж педагогической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2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D4CFC" w:rsidTr="008D4C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квалификации - Ккв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квалификационные категории: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ученая степень  (2):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9F5274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звания РФ (2):</w:t>
            </w:r>
            <w:r w:rsidR="008D4CFC">
              <w:rPr>
                <w:sz w:val="28"/>
                <w:szCs w:val="28"/>
              </w:rPr>
              <w:t xml:space="preserve"> народный, заслуженный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D4CFC" w:rsidTr="008D4C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8D4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FC" w:rsidRDefault="008D4CFC" w:rsidP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D4CFC" w:rsidTr="008D4CFC">
        <w:trPr>
          <w:trHeight w:val="2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Коэффициент специфики работы - Ксп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 работу в организациях (группах) с детьми с ограниченными возможностями здоровья  </w:t>
            </w:r>
            <w:r w:rsidRPr="008D4CFC">
              <w:rPr>
                <w:sz w:val="28"/>
                <w:szCs w:val="28"/>
              </w:rPr>
              <w:t>(</w:t>
            </w:r>
            <w:hyperlink r:id="rId28" w:history="1">
              <w:r w:rsidRPr="008D4CFC">
                <w:rPr>
                  <w:rStyle w:val="af7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Pr="008D4CF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0,15 – 1,2</w:t>
            </w:r>
          </w:p>
        </w:tc>
      </w:tr>
      <w:tr w:rsidR="008D4CFC" w:rsidTr="008D4CFC">
        <w:trPr>
          <w:trHeight w:val="2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условий труда - Кут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образовательных организациях, расположенных в сельских населенных пунктах, входящих в состав территории муниципального образования «город Оренбург»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8D4CFC" w:rsidTr="008D4C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масштаба и уровня управления - Купр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группы по оплате труда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4CFC" w:rsidTr="008D4C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численности обучающихся - Кч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группы по оплате труда организации и численности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0,1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(1) при наличии квалификационной категории;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(2) при условии соответствия ученой степени и почетного звания профилю педагогической деятельности;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(3) к молодым специалистам относятся выпускники образовательных организаций высшего и среднего профессионального образования очной формы обучения в возрасте до тридцати лет, принятые на работу в организацию в год окончания учебы и не имеющие стажа педагогической </w:t>
      </w:r>
      <w:r>
        <w:rPr>
          <w:sz w:val="28"/>
          <w:szCs w:val="28"/>
        </w:rPr>
        <w:lastRenderedPageBreak/>
        <w:t>деятельности. Статус молодого специалиста действует в течение двух лет с момента окончания учебы. В случае присвоения молодому специалисту квалификационной категории в период действия статуса молодого специалиста, данный статус утрачивает силу с момента присвоения квалификационной категории. В случае призыва выпускника на военную службу срок действия статуса молодого специалиста продлевается с момента окончания учебы на срок военной службы при условии трудоустройства в образовательную организацию по специальности в год окончания военной службы;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(4) организации (группы) для глухих (глухонемых), слепых, слабовидящих, слабослышащих детей, для детей с нарушением интеллекта (умственно отсталых), для детей с косоглазием и амблиопией, психоневротиков, с последствиями полиомиелита, церебральными спастическими параличами, с поражением центральной нервной системы, с нарушением опорно-двигательного аппарата, с малыми и затихающими формами туберкулеза, с нарушением речи, с аллергодерматозом.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5.3. Окладообразующих коэффициенты работников организаций устанавливаются в соответствии с </w:t>
      </w:r>
      <w:hyperlink r:id="rId29" w:anchor="Par8" w:history="1">
        <w:r w:rsidRPr="009F5274">
          <w:rPr>
            <w:rStyle w:val="af7"/>
            <w:color w:val="auto"/>
            <w:sz w:val="28"/>
            <w:szCs w:val="28"/>
            <w:u w:val="none"/>
          </w:rPr>
          <w:t xml:space="preserve">таблицей № </w:t>
        </w:r>
      </w:hyperlink>
      <w:r w:rsidRPr="009F5274">
        <w:rPr>
          <w:sz w:val="28"/>
          <w:szCs w:val="28"/>
        </w:rPr>
        <w:t>2: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Окладообразующие коэффициенты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организаций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5"/>
        <w:gridCol w:w="4111"/>
        <w:gridCol w:w="2410"/>
      </w:tblGrid>
      <w:tr w:rsidR="008D4CFC" w:rsidTr="008D4CFC">
        <w:trPr>
          <w:trHeight w:val="8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применения коэффициента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Коэффициент специфики работы - Ксп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 работу в организациях (группах) с детьми с ограниченными возможностями здоровья*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1,15**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*организации (группы) для глухих (глухонемых), слепых, слабовидящих, слабослышащих детей, для детей с нарушением интеллекта (умственно отсталых), для детей с косоглазием и амблиопией, психоневротиков, с последствиями полиомиелита, церебральным спастическими параличами, с поражением центральной нервной системы, с нарушением опорно-двигательного аппарата, с малыми и затихающими формами туберкулеза, с нарушением речи, с аллергодерматозом;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**конкретный перечень работников, имеющих право на применение коэффициента специфики работы, и его размер определяется руководителем организации по согласованию с первичной профсоюзной организацией в зависимости от степени и продолжительности общения с детьми с ограниченными возможностями здоровья.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5.4. Коэффициент стажа педагогической работы устанавливается при расчете должностного оклада в соответствии с основаниями, указанными в </w:t>
      </w:r>
      <w:hyperlink r:id="rId30" w:history="1">
        <w:r w:rsidRPr="009F5274">
          <w:rPr>
            <w:rStyle w:val="af7"/>
            <w:color w:val="auto"/>
            <w:sz w:val="28"/>
            <w:szCs w:val="28"/>
            <w:u w:val="none"/>
          </w:rPr>
          <w:t>таблице 1</w:t>
        </w:r>
      </w:hyperlink>
      <w:r>
        <w:rPr>
          <w:sz w:val="28"/>
          <w:szCs w:val="28"/>
        </w:rPr>
        <w:t xml:space="preserve"> настоящего Положения.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5.5. Коэффициент квалификации устанавливается на основании документов государственного образца о получении высшего (среднего) профессионального образования (подлинников или нотариально заверенных копий), документов государственного образца о присуждении ученых степеней (подлинников или нотариально заверенных копий диплома кандидата наук, доктора наук), а также документов (подлинников или нотариально заверенных копий), подтверждающих присвоение почетных званий.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5.6. При наличии нескольких оснований для установления коэффициента квалификации коэффициент квалификации устанавливается суммарно по каждому основанию и по каждой занимаемой должности.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5.7. Коэффициент специфики работы учитывает специфику контингента обучающихся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 (группе).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5.8. Коэффициент условий труда устанавливается за работу в образовательных организациях, расположенных в сельских населенных пунктах, входящих в состав территории муниципального образования «город Оренбург».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5.9. Коэффициенты масштаба и уровня управления, численности обучающихся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распоряжением начальника управления образования администрации города Оренбурга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по состоянию на начало соответствующего календарного года в соответствии с группой по оплате труда, к которой отнесена организация. 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5.10. Группа по оплате труда организации определяется ежегодно по состоянию на начало соответствующего календарного года, в соответствии со следующими объемными показателями деятельности организации: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общеразвивающих групп;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групп кратковременного пребывания обучающихся;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обучающихся, охваченных основными образовательными программами дошкольного образования;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обучающихся с ограниченными возможностями здоровья (ОВЗ);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-количество обучающихся, охваченных индивидуальными программами реабилитации и абилитации (дети-инвалиды);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обучающихся по индивидуальным программам на дому (по медицинскому заключению);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семейных дошкольных групп при образовательной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работников в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педагогов, получивших высшую квалификационную категорию в течении года;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педагогов, получивших первую квалификационную категорию в течении года;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-количество педагогов, повысивших профессиональную квалификацию и получивших удостоверение в течени</w:t>
      </w:r>
      <w:r w:rsidR="009F5274">
        <w:rPr>
          <w:sz w:val="28"/>
          <w:szCs w:val="28"/>
        </w:rPr>
        <w:t>е</w:t>
      </w:r>
      <w:r>
        <w:rPr>
          <w:sz w:val="28"/>
          <w:szCs w:val="28"/>
        </w:rPr>
        <w:t xml:space="preserve"> года;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и реализация дополнительных платных образовательных услуг;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библиотечного фонда, в соответствии с требованиями образовательной программы дошкольного образования;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медицинского блока, оборудованного в соответствии с лицензионными требованиями;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информационная открытость (наличие функционирующего сайта образовательной организации);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физкультурного зала, оснащенного в соответствии с требованиями образовательных программ дошкольного образования;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музыкального зала, оснащенного в соответствии с требованиями образовательных программ дошкольного образования;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стационарного функционирующего бассейна;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спортивной площадки, оборудованной в соответствии с  требованиями образовательных программ дошкольного образования;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зоны безопасности по обучению правилам дорожного движения;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на территории образовательной организации развивающей зоны (цветники, экологические тропинки, огород и т.п.);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наличие отдельно стоящих зданий (образовательный корпус, прачечная, собственная котельная, отдельно стоящий пищеблок).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5.11. Группа по оплате труда организации определяется распоряжением начальника управления образования администрации города Оренбурга по состоянию на начало соответствующего календарного года.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Группа по оплате труда для вновь открываемых организаций устанавливается исходя из плановых (проектных) показателей, но сроком не более чем на 2 календарных года.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5.12. При определении группы по оплате труда организаций количество обучающихся определяется по списочному составу обучающихся по состоянию на начало соответствующего календарного года.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5.13. За организациями, находящимся на капитальном ремонте, сохраняется группа по оплате труда, определенная до начала ремонта, но не более чем на один календарный год.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Порядок и условия установления выплаткомпенсационного характера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6.1. Настоящий порядок устанавливает виды, условия назначения и размеры выплат компенсационного характера.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6.2. К выплатам компенсационного характера относятся: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и выполнении дополнительных работ);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выплаты за работу в особых климатических условиях.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6.3. Выплаты работникам организаций, занятым на тяжелых работах, работах с вредными и (или) опасными и иными особыми условиями труда, устанавливаются в соответствии с трудовым законодательством Российской Федерации.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6.4. В случае если на момент введения настоящего Положения в организации проведена специальная оценка условий труда, компенсационные выплаты  работникам организаций, занятым на тяжелых работах и работах с вредными и опасными условиями труда, устанавливаются в размере, определенном по результатам специальной оценки условий труда.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6.5. В случае если на момент введения настоящего Положения в организации не проведена специальная оценка условий труда, компенсационные выплаты работникам организаций, занятым на тяжелых работах и работах с вредными и опасными условиями труда, сохраняются в размере, установленном до введения настоящего Положения, но не превышающем 12 %. При этом работодатель обязан обеспечить безопасные условия труда посредством проведения специальной оценки условий труда. Если по итогам специальной оценки условий труда рабочее место признается безопасным, то указанные компенсационные выплаты снимаются.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6.6. Выплата за работу в ночное время, в выходные и нерабочие праздничные дни производятся в соответствии с действующим законодательством Российской Федерации.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bookmarkStart w:id="5" w:name="Par63"/>
      <w:bookmarkEnd w:id="5"/>
    </w:p>
    <w:p w:rsidR="008D4CFC" w:rsidRDefault="008D4CFC" w:rsidP="008D4C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Порядок и условия установления выплат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стимулирующего характера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7.1. Выплаты стимулирующего характера производятся в целях повышения материальной заинтересованности в достижении высоких результатов в работе и высокого качества труда работников организаций с учетом следующих принципов: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адекватность - вознаграждение должно быть адекватно трудовому вкладу каждого работника в результат коллективного труда;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своевременность - вознаграждение должно следовать за достижением результатов;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прозрачность - правила определения вознаграждения должны быть понятны каждому работнику.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7.2. К выплатам стимулирующего характера относятся выплаты, направленные на стимулирование работника, ориентированного на результат: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интенсивность и высокие результаты работы;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выплаты за стаж непрерывной работы;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премиальные выплаты.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7.3. Выплаты стимулирующего характера устанавливаются трудовым договором в порядке, установленном: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для руководителей организации – распоряжением начальника управления образования администрации города Оренбурга;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-для заместителей руководителя, главных бухгалтеров, педагогических и иных работников организации – приказом руководителя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7.4. При стимулировании руководителей организаций необходимо использовать показатели эффективности деятельности организаций, которые должны характеризовать: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основную деятельность организации, заключающуюся в: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выполнении муниципального задания;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обеспечении комплексной безопасности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осуществлении инновационной деятельности;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обеспечении информационной открытости организации;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соответствии деятельности организации требованиям законодательства в сфере образования;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состоянии нормативной правовой базы;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реализации программ по сохранению и укреплению здоровья детей;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организации физкультурно-оздоровительной и спортивной работы;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реализации программ дополнительного образования на базе образовательной организации;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сохранности контингента обучающихся;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состоянии учебно-материальной и материально-технической базы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финансово-экономическую деятельность и исполнительскую дисциплину организации (руководителя), касающиеся: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обеспечения реализации «дорожной карты» по экономической деятельности;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своевременности представления отчетов о результатах деятельности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целевого и эффективного использования бюджетных средств, в том числе в рамках муниципального задания;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снижения (отсутствия) необоснованной кредиторской задолженности;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целевого и эффективного использования внебюджетных средств;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оценки качества финансового менеджмента;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деятельность организации (руководителя), направленную на работу с персоналом, в части: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оценки эффективности управления персоналом;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оценки исполнительской дисциплины;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укомплектованности организации работниками основного персонала;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соблюдения сроков повышения квалификации работников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реализации мероприятий по привлечению молодых педагогов;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результатов итоговой аттестации;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профессиональной деятельности педагогов;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результатов инновационной образовательной деятельности;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кадрового обеспечения.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7.5. Премия по итогам работы, в том числе единовременная премия за выполнение особо важных и сложных заданий,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 w:rsidR="009F527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выплачивается на основании распоряжения начальника управления образования администрации города Оренбурга. Условия и критерии премирования руководителей организаций устанавливаются в трудовых договорах (дополнительных соглашениях к трудовым договорам).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7.6. Единовременная премия за выполнение особо важных и сложных заданий устанавливается наиболее отличившимся руководителям организаций и выплачивается исходя из следующих критериев: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выполнение особо важных и сложных заданий,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проявление высокого профессионализма и оперативности при исполнении заданий и поручений управления образования администрации города Оренбурга;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внедрение новых форм и методов работы, способствующих достижению высоких конечных результатов;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проведение мероприятий, направленных на получение дохода от иной приносящей доход деятельности организации;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организация и проведение мероприятий, направленных на повышение авторитета и улучшение имиджа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7.7.  При отсутствии финансовых средств выплаты стимулирующего характера приостанавливаются либо размер выплат пересматривается: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для руководителей организации – распоряжением начальника управления образования администрации города Оренбурга;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заместителю руководителя, главному бухгалтеру, педагогическим и иным работникам организации – приказом руководителя организации.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9F5274" w:rsidRDefault="009F5274" w:rsidP="008D4CFC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D4CFC" w:rsidRDefault="009F5274" w:rsidP="009F527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8D4CFC">
        <w:rPr>
          <w:sz w:val="28"/>
          <w:szCs w:val="28"/>
        </w:rPr>
        <w:t>Приложение № 2</w:t>
      </w:r>
    </w:p>
    <w:p w:rsidR="008D4CFC" w:rsidRDefault="009F5274" w:rsidP="009F52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4CFC">
        <w:rPr>
          <w:sz w:val="28"/>
          <w:szCs w:val="28"/>
        </w:rPr>
        <w:t>к постановлению</w:t>
      </w:r>
    </w:p>
    <w:p w:rsidR="008D4CFC" w:rsidRDefault="008D4CFC" w:rsidP="009F5274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Оренбурга</w:t>
      </w:r>
    </w:p>
    <w:p w:rsidR="008D4CFC" w:rsidRDefault="008D4CFC" w:rsidP="009F5274">
      <w:pPr>
        <w:autoSpaceDE w:val="0"/>
        <w:autoSpaceDN w:val="0"/>
        <w:adjustRightInd w:val="0"/>
        <w:ind w:left="5245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5274">
        <w:rPr>
          <w:sz w:val="28"/>
          <w:szCs w:val="28"/>
        </w:rPr>
        <w:t xml:space="preserve">27.07.2017 </w:t>
      </w:r>
      <w:r>
        <w:rPr>
          <w:sz w:val="28"/>
          <w:szCs w:val="28"/>
        </w:rPr>
        <w:t>№</w:t>
      </w:r>
      <w:r w:rsidR="009F5274">
        <w:rPr>
          <w:sz w:val="28"/>
          <w:szCs w:val="28"/>
        </w:rPr>
        <w:t xml:space="preserve"> 3120-п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РАЗМЕРЫ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ставок заработной платы работников 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образовательных (общеобразовательных) 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организаций города Оренбурга, реализующих образовательные 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программы дошкольного образования</w:t>
      </w:r>
    </w:p>
    <w:p w:rsidR="008D4CFC" w:rsidRDefault="008D4CFC" w:rsidP="008D4CFC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Размеры ставок заработной платы работников </w:t>
      </w:r>
      <w:r>
        <w:rPr>
          <w:bCs/>
          <w:sz w:val="28"/>
          <w:szCs w:val="28"/>
        </w:rPr>
        <w:t xml:space="preserve">муниципальных образовательных (общеобразовательных) организаций города Оренбурга, реализующих образовательные программы дошкольного образования </w:t>
      </w:r>
      <w:r>
        <w:rPr>
          <w:sz w:val="28"/>
          <w:szCs w:val="28"/>
        </w:rPr>
        <w:t>(далее - организации), устанавливаются: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 основе отнесения занимаемых ими должностей к профессиональным квалификационным </w:t>
      </w:r>
      <w:hyperlink r:id="rId31" w:history="1">
        <w:r w:rsidRPr="009F5274">
          <w:rPr>
            <w:rStyle w:val="af7"/>
            <w:color w:val="auto"/>
            <w:sz w:val="28"/>
            <w:szCs w:val="28"/>
            <w:u w:val="none"/>
          </w:rPr>
          <w:t>группам</w:t>
        </w:r>
      </w:hyperlink>
      <w:r>
        <w:rPr>
          <w:sz w:val="28"/>
          <w:szCs w:val="28"/>
        </w:rPr>
        <w:t xml:space="preserve"> (далее - ПКГ), утвержденным приказом Минздравсоцразвития России от 05.05.2008 № 216н «Об утверждении профессиональных квалификационных групп должностей работников образования»: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789"/>
        <w:gridCol w:w="2105"/>
      </w:tblGrid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платы, руб.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«Педагогические работники»*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образования, социальный педагог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воспитатель, учитель-дефектолог, учитель-логопед (логопед),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7 580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«Учебно-вспомогательный персонал первого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7 800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«Учебно-вспомогательный персонал второго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9F5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7 800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Ставка заработной платы педагогических работников установлена с учетом средств, направленных на обеспечение книгоиздательской продукцией и периодическими изданиями.</w:t>
      </w:r>
    </w:p>
    <w:p w:rsidR="008D4CFC" w:rsidRDefault="008D4CFC" w:rsidP="008D4CFC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На основе отнесения занимаемых ими должностей к профессиональным квалификационным </w:t>
      </w:r>
      <w:hyperlink r:id="rId32" w:history="1">
        <w:r w:rsidRPr="009F5274">
          <w:rPr>
            <w:rStyle w:val="af7"/>
            <w:color w:val="auto"/>
            <w:sz w:val="28"/>
            <w:szCs w:val="28"/>
            <w:u w:val="none"/>
          </w:rPr>
          <w:t>группам</w:t>
        </w:r>
      </w:hyperlink>
      <w:r>
        <w:rPr>
          <w:sz w:val="28"/>
          <w:szCs w:val="28"/>
        </w:rPr>
        <w:t xml:space="preserve"> ПКГ, утвержденным приказом Минздравсоцразвития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789"/>
        <w:gridCol w:w="2105"/>
      </w:tblGrid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платы, руб.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Кассир, делопроизводитель, секретарь-машинистка, табельщик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Администратор, инспектор по кадрам, техник-программист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 по охране труда, инженер-программист (программист), специалист по кадрам, инженер-энергетик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7 800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На основе отнесения их квалификационных разрядов в соответствии с Единым тарифно-квалификационным </w:t>
      </w:r>
      <w:hyperlink r:id="rId33" w:history="1">
        <w:r w:rsidRPr="00F12681">
          <w:rPr>
            <w:rStyle w:val="af7"/>
            <w:color w:val="auto"/>
            <w:sz w:val="28"/>
            <w:szCs w:val="28"/>
            <w:u w:val="none"/>
          </w:rPr>
          <w:t>справочником</w:t>
        </w:r>
      </w:hyperlink>
      <w:r>
        <w:rPr>
          <w:sz w:val="28"/>
          <w:szCs w:val="28"/>
        </w:rPr>
        <w:t xml:space="preserve"> работ и профессий рабочих, </w:t>
      </w:r>
      <w:hyperlink r:id="rId34" w:history="1">
        <w:r w:rsidRPr="00F12681">
          <w:rPr>
            <w:rStyle w:val="af7"/>
            <w:color w:val="auto"/>
            <w:sz w:val="28"/>
            <w:szCs w:val="28"/>
            <w:u w:val="none"/>
          </w:rPr>
          <w:t>приказом</w:t>
        </w:r>
      </w:hyperlink>
      <w:r>
        <w:t xml:space="preserve"> </w:t>
      </w:r>
      <w:r>
        <w:rPr>
          <w:sz w:val="28"/>
          <w:szCs w:val="28"/>
        </w:rPr>
        <w:t>Минздравсоцразвития России от 29.05.2008 № 248н «Об утверждении профессиональных квалификационных групп общеотраслевых профессий рабочих»: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789"/>
        <w:gridCol w:w="2105"/>
      </w:tblGrid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платы, руб.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Гардеробщик, дворник, сторож (вахтер), уборщик служебных помещений, кастелянша, кладовщик, грузчик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  <w:bookmarkStart w:id="6" w:name="Par55"/>
      <w:bookmarkEnd w:id="6"/>
      <w:r>
        <w:rPr>
          <w:sz w:val="28"/>
          <w:szCs w:val="28"/>
        </w:rPr>
        <w:t>4. На основе отнесения занимаемых ими должностей к ПКГ, утвержденных приказом Министерства здравоохранения и социального развития РФ от 06.08.2007 № 526 «Об утверждении профессиональных квалифицированных групп должностей медицинских и фармацевтических работников»: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789"/>
        <w:gridCol w:w="2105"/>
      </w:tblGrid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платы, руб.</w:t>
            </w:r>
          </w:p>
        </w:tc>
      </w:tr>
      <w:tr w:rsidR="008D4CFC" w:rsidTr="008D4CFC"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медицинский и фармацевтический персонал</w:t>
            </w:r>
          </w:p>
        </w:tc>
      </w:tr>
      <w:tr w:rsidR="008D4CFC" w:rsidTr="008D4C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диетическая*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7 800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*должность «медицинская сестра диетическая» устанавливается для муниципального дошкольного образовательного автономного учреждения «Детский сад присмотра и оздоровления № 110»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</w:rPr>
      </w:pPr>
    </w:p>
    <w:p w:rsidR="008D4CFC" w:rsidRDefault="008D4CFC" w:rsidP="008D4CF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В случае введения в штатное расписание организации должностей, не указанных в </w:t>
      </w:r>
      <w:hyperlink r:id="rId35" w:history="1">
        <w:r w:rsidRPr="00F12681">
          <w:rPr>
            <w:rStyle w:val="af7"/>
            <w:color w:val="auto"/>
            <w:sz w:val="28"/>
            <w:szCs w:val="28"/>
          </w:rPr>
          <w:t>пунктах 1</w:t>
        </w:r>
      </w:hyperlink>
      <w:r w:rsidRPr="00F12681">
        <w:rPr>
          <w:sz w:val="28"/>
          <w:szCs w:val="28"/>
        </w:rPr>
        <w:t xml:space="preserve"> - </w:t>
      </w:r>
      <w:hyperlink r:id="rId36" w:anchor="Par55" w:history="1">
        <w:r w:rsidRPr="00F12681">
          <w:rPr>
            <w:rStyle w:val="af7"/>
            <w:color w:val="auto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приложения, но предусмотренных приказами Минздравсоцразвития России от 05.05.2008 </w:t>
      </w:r>
      <w:hyperlink r:id="rId37" w:history="1">
        <w:r w:rsidRPr="00F12681">
          <w:rPr>
            <w:rStyle w:val="af7"/>
            <w:color w:val="auto"/>
            <w:sz w:val="28"/>
            <w:szCs w:val="28"/>
          </w:rPr>
          <w:t>№ 216н</w:t>
        </w:r>
      </w:hyperlink>
      <w:r>
        <w:t xml:space="preserve"> </w:t>
      </w:r>
      <w:r>
        <w:rPr>
          <w:sz w:val="28"/>
          <w:szCs w:val="28"/>
        </w:rPr>
        <w:t xml:space="preserve">«Об утверждении профессиональных квалификационных групп должностей работников образования», от 29.05.2008 </w:t>
      </w:r>
      <w:hyperlink r:id="rId38" w:history="1">
        <w:r w:rsidRPr="00F12681">
          <w:rPr>
            <w:rStyle w:val="af7"/>
            <w:color w:val="auto"/>
            <w:sz w:val="28"/>
            <w:szCs w:val="28"/>
            <w:u w:val="none"/>
          </w:rPr>
          <w:t>№ 247н</w:t>
        </w:r>
      </w:hyperlink>
      <w:r>
        <w:t xml:space="preserve"> </w:t>
      </w:r>
      <w:r>
        <w:rPr>
          <w:sz w:val="28"/>
          <w:szCs w:val="28"/>
        </w:rPr>
        <w:t xml:space="preserve">«Об утверждении профессиональных квалификационных групп общеотраслевых должностей руководителей, специалистов и служащих», от 29.05.2008 </w:t>
      </w:r>
      <w:hyperlink r:id="rId39" w:history="1">
        <w:r w:rsidRPr="00F12681">
          <w:rPr>
            <w:rStyle w:val="af7"/>
            <w:color w:val="auto"/>
            <w:sz w:val="28"/>
            <w:szCs w:val="28"/>
            <w:u w:val="none"/>
          </w:rPr>
          <w:t>№ 248н</w:t>
        </w:r>
      </w:hyperlink>
      <w:r>
        <w:t xml:space="preserve"> </w:t>
      </w:r>
      <w:r>
        <w:rPr>
          <w:sz w:val="28"/>
          <w:szCs w:val="28"/>
        </w:rPr>
        <w:t xml:space="preserve">«Об </w:t>
      </w:r>
      <w:r>
        <w:rPr>
          <w:sz w:val="28"/>
          <w:szCs w:val="28"/>
        </w:rPr>
        <w:lastRenderedPageBreak/>
        <w:t>утверждении профессиональных квалификационных групп общеотраслевых профессий рабочих», размеры ставок заработной платы определяются на основе отнесения должностей педагогических работников и работников организации к соответствующим ПКГ.</w:t>
      </w:r>
    </w:p>
    <w:p w:rsidR="008D4CFC" w:rsidRDefault="008D4CFC" w:rsidP="008D4CF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Размеры ставок заработной платы для работников, не отнесенных к ПКГ, указанным в </w:t>
      </w:r>
      <w:hyperlink r:id="rId40" w:anchor="Par55" w:history="1">
        <w:r w:rsidRPr="00F12681">
          <w:rPr>
            <w:rStyle w:val="af7"/>
            <w:color w:val="auto"/>
            <w:sz w:val="28"/>
            <w:szCs w:val="28"/>
            <w:u w:val="none"/>
          </w:rPr>
          <w:t>пункте 1-3</w:t>
        </w:r>
      </w:hyperlink>
      <w:r>
        <w:rPr>
          <w:sz w:val="28"/>
          <w:szCs w:val="28"/>
        </w:rPr>
        <w:t xml:space="preserve"> настоящего приложения, устанавливаются в следующих размерах:</w:t>
      </w:r>
    </w:p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2105"/>
      </w:tblGrid>
      <w:tr w:rsidR="008D4CFC" w:rsidTr="008D4CF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заработной платы, руб.</w:t>
            </w:r>
          </w:p>
        </w:tc>
      </w:tr>
      <w:tr w:rsidR="008D4CFC" w:rsidTr="008D4CF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Олигофренопедагог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7 580</w:t>
            </w:r>
          </w:p>
        </w:tc>
      </w:tr>
      <w:tr w:rsidR="008D4CFC" w:rsidTr="008D4CF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спецодежды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хлораторной установки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детского питания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(по обслуживанию бойлерной, обслуживанию и ремонту бассейна, по комплексному обслуживанию и ремонту здания)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Слесарь-электрик</w:t>
            </w:r>
          </w:p>
          <w:p w:rsidR="008D4CFC" w:rsidRDefault="008D4C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 по ремонту электрооборудования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FC" w:rsidRDefault="008D4CFC" w:rsidP="00F126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</w:tbl>
    <w:p w:rsidR="008D4CFC" w:rsidRDefault="008D4CFC" w:rsidP="008D4CFC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D4CFC" w:rsidRDefault="008D4CFC" w:rsidP="008D4CF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 В случае увеличения ставок заработной платы работников организаций на основании нормативных правовых актов органов исполнительной власти Российской Федерации, Оренбургской области, органов местного самоуправления, размер ставок заработной платы определяется в полных рублях.</w:t>
      </w:r>
    </w:p>
    <w:p w:rsidR="008D4CFC" w:rsidRPr="009C5C66" w:rsidRDefault="008D4CFC" w:rsidP="0028196C">
      <w:pPr>
        <w:tabs>
          <w:tab w:val="left" w:pos="1843"/>
        </w:tabs>
        <w:ind w:left="1985" w:hanging="1985"/>
        <w:rPr>
          <w:sz w:val="28"/>
          <w:szCs w:val="28"/>
        </w:rPr>
      </w:pPr>
    </w:p>
    <w:sectPr w:rsidR="008D4CFC" w:rsidRPr="009C5C66" w:rsidSect="00BF7404">
      <w:pgSz w:w="11906" w:h="16838" w:code="9"/>
      <w:pgMar w:top="284" w:right="851" w:bottom="851" w:left="1701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DE" w:rsidRDefault="00832CD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32CDE" w:rsidRDefault="00832CD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DE" w:rsidRDefault="00832CD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32CDE" w:rsidRDefault="00832CD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80E"/>
    <w:multiLevelType w:val="singleLevel"/>
    <w:tmpl w:val="F91AF1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B23421"/>
    <w:multiLevelType w:val="hybridMultilevel"/>
    <w:tmpl w:val="265E2F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066281"/>
    <w:multiLevelType w:val="hybridMultilevel"/>
    <w:tmpl w:val="54887F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58C5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B44E00"/>
    <w:multiLevelType w:val="singleLevel"/>
    <w:tmpl w:val="311A19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B44B6C"/>
    <w:multiLevelType w:val="hybridMultilevel"/>
    <w:tmpl w:val="8BE0A9E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2C37B4B"/>
    <w:multiLevelType w:val="hybridMultilevel"/>
    <w:tmpl w:val="A6FEDC28"/>
    <w:lvl w:ilvl="0" w:tplc="7D6CFF3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37C3EDF"/>
    <w:multiLevelType w:val="singleLevel"/>
    <w:tmpl w:val="67A24CB0"/>
    <w:lvl w:ilvl="0">
      <w:start w:val="5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AE10C6"/>
    <w:multiLevelType w:val="hybridMultilevel"/>
    <w:tmpl w:val="F3A2380C"/>
    <w:lvl w:ilvl="0" w:tplc="EFE49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6629103E"/>
    <w:multiLevelType w:val="hybridMultilevel"/>
    <w:tmpl w:val="76B8F46C"/>
    <w:lvl w:ilvl="0" w:tplc="7D6CFF3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AE22512"/>
    <w:multiLevelType w:val="hybridMultilevel"/>
    <w:tmpl w:val="BD12D6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CE962CB"/>
    <w:multiLevelType w:val="multilevel"/>
    <w:tmpl w:val="B76AF1F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07"/>
    <w:rsid w:val="000002C1"/>
    <w:rsid w:val="0000259F"/>
    <w:rsid w:val="000103F3"/>
    <w:rsid w:val="000211EA"/>
    <w:rsid w:val="00025151"/>
    <w:rsid w:val="00027E4C"/>
    <w:rsid w:val="0003645A"/>
    <w:rsid w:val="000366A3"/>
    <w:rsid w:val="00040316"/>
    <w:rsid w:val="0004170A"/>
    <w:rsid w:val="00042ACD"/>
    <w:rsid w:val="00044773"/>
    <w:rsid w:val="00047B51"/>
    <w:rsid w:val="00047E32"/>
    <w:rsid w:val="00052D96"/>
    <w:rsid w:val="00052E1B"/>
    <w:rsid w:val="00054030"/>
    <w:rsid w:val="00055F21"/>
    <w:rsid w:val="00057091"/>
    <w:rsid w:val="0005726B"/>
    <w:rsid w:val="00065A11"/>
    <w:rsid w:val="00065C5E"/>
    <w:rsid w:val="00071982"/>
    <w:rsid w:val="0007272E"/>
    <w:rsid w:val="0007463A"/>
    <w:rsid w:val="00076727"/>
    <w:rsid w:val="000821A5"/>
    <w:rsid w:val="000854BB"/>
    <w:rsid w:val="0009194F"/>
    <w:rsid w:val="000943A5"/>
    <w:rsid w:val="00094BC5"/>
    <w:rsid w:val="0009672C"/>
    <w:rsid w:val="00097798"/>
    <w:rsid w:val="000A0EC8"/>
    <w:rsid w:val="000A5357"/>
    <w:rsid w:val="000A60E6"/>
    <w:rsid w:val="000B1B82"/>
    <w:rsid w:val="000B2B3F"/>
    <w:rsid w:val="000B35B9"/>
    <w:rsid w:val="000C0A9B"/>
    <w:rsid w:val="000C174A"/>
    <w:rsid w:val="000D2041"/>
    <w:rsid w:val="000D2E1E"/>
    <w:rsid w:val="000D447A"/>
    <w:rsid w:val="000D5780"/>
    <w:rsid w:val="000D7401"/>
    <w:rsid w:val="000E03F9"/>
    <w:rsid w:val="000E35FD"/>
    <w:rsid w:val="000E5C7C"/>
    <w:rsid w:val="000F56CC"/>
    <w:rsid w:val="00104110"/>
    <w:rsid w:val="00104807"/>
    <w:rsid w:val="001063F1"/>
    <w:rsid w:val="00106EF5"/>
    <w:rsid w:val="00110005"/>
    <w:rsid w:val="001107C5"/>
    <w:rsid w:val="00112F6F"/>
    <w:rsid w:val="001131B0"/>
    <w:rsid w:val="001141C5"/>
    <w:rsid w:val="0011579D"/>
    <w:rsid w:val="00116088"/>
    <w:rsid w:val="00121154"/>
    <w:rsid w:val="001229D2"/>
    <w:rsid w:val="0012464F"/>
    <w:rsid w:val="00126C5F"/>
    <w:rsid w:val="001272EF"/>
    <w:rsid w:val="00140E85"/>
    <w:rsid w:val="0014342E"/>
    <w:rsid w:val="001444F2"/>
    <w:rsid w:val="00147DE9"/>
    <w:rsid w:val="00153693"/>
    <w:rsid w:val="00162A83"/>
    <w:rsid w:val="00164BEA"/>
    <w:rsid w:val="00165DB0"/>
    <w:rsid w:val="00172DD2"/>
    <w:rsid w:val="00175198"/>
    <w:rsid w:val="00175501"/>
    <w:rsid w:val="0018121F"/>
    <w:rsid w:val="001824DB"/>
    <w:rsid w:val="00186E03"/>
    <w:rsid w:val="00190427"/>
    <w:rsid w:val="00191568"/>
    <w:rsid w:val="00192BDA"/>
    <w:rsid w:val="001937C6"/>
    <w:rsid w:val="00193B03"/>
    <w:rsid w:val="0019530E"/>
    <w:rsid w:val="001A0CAC"/>
    <w:rsid w:val="001A268B"/>
    <w:rsid w:val="001A3387"/>
    <w:rsid w:val="001A3F55"/>
    <w:rsid w:val="001B2AC0"/>
    <w:rsid w:val="001B3924"/>
    <w:rsid w:val="001C7CD2"/>
    <w:rsid w:val="001D7E83"/>
    <w:rsid w:val="001E106E"/>
    <w:rsid w:val="001E1E27"/>
    <w:rsid w:val="001E4393"/>
    <w:rsid w:val="001E7F5F"/>
    <w:rsid w:val="001F0F0D"/>
    <w:rsid w:val="001F37DA"/>
    <w:rsid w:val="001F4471"/>
    <w:rsid w:val="001F613E"/>
    <w:rsid w:val="0020278D"/>
    <w:rsid w:val="00210A27"/>
    <w:rsid w:val="002141B6"/>
    <w:rsid w:val="002156C9"/>
    <w:rsid w:val="0021717C"/>
    <w:rsid w:val="0022519D"/>
    <w:rsid w:val="0023062C"/>
    <w:rsid w:val="002342BF"/>
    <w:rsid w:val="00241982"/>
    <w:rsid w:val="00242277"/>
    <w:rsid w:val="00243C17"/>
    <w:rsid w:val="002466C6"/>
    <w:rsid w:val="0026253B"/>
    <w:rsid w:val="00262E20"/>
    <w:rsid w:val="002650BE"/>
    <w:rsid w:val="00267E3E"/>
    <w:rsid w:val="00270730"/>
    <w:rsid w:val="0027650B"/>
    <w:rsid w:val="00276DA0"/>
    <w:rsid w:val="0027775C"/>
    <w:rsid w:val="00280224"/>
    <w:rsid w:val="0028196C"/>
    <w:rsid w:val="00284AAB"/>
    <w:rsid w:val="00285ACD"/>
    <w:rsid w:val="00286963"/>
    <w:rsid w:val="00293D11"/>
    <w:rsid w:val="002969D5"/>
    <w:rsid w:val="00297D69"/>
    <w:rsid w:val="002A51F1"/>
    <w:rsid w:val="002A52BC"/>
    <w:rsid w:val="002A703C"/>
    <w:rsid w:val="002B06A8"/>
    <w:rsid w:val="002B3C8A"/>
    <w:rsid w:val="002B4FCD"/>
    <w:rsid w:val="002B6474"/>
    <w:rsid w:val="002B712F"/>
    <w:rsid w:val="002B73E8"/>
    <w:rsid w:val="002B7B02"/>
    <w:rsid w:val="002C2DD7"/>
    <w:rsid w:val="002C6774"/>
    <w:rsid w:val="002C794A"/>
    <w:rsid w:val="002D4EE1"/>
    <w:rsid w:val="002D5187"/>
    <w:rsid w:val="002E5ACF"/>
    <w:rsid w:val="002F1351"/>
    <w:rsid w:val="002F14D5"/>
    <w:rsid w:val="002F48BA"/>
    <w:rsid w:val="0030505F"/>
    <w:rsid w:val="00313E19"/>
    <w:rsid w:val="003140F2"/>
    <w:rsid w:val="003217EE"/>
    <w:rsid w:val="00322124"/>
    <w:rsid w:val="00325100"/>
    <w:rsid w:val="00325334"/>
    <w:rsid w:val="00325943"/>
    <w:rsid w:val="00334701"/>
    <w:rsid w:val="003363A6"/>
    <w:rsid w:val="0033668B"/>
    <w:rsid w:val="0034038B"/>
    <w:rsid w:val="00342929"/>
    <w:rsid w:val="00342F74"/>
    <w:rsid w:val="003451A3"/>
    <w:rsid w:val="0034638D"/>
    <w:rsid w:val="003467CF"/>
    <w:rsid w:val="0035036F"/>
    <w:rsid w:val="00356DB8"/>
    <w:rsid w:val="00356F7B"/>
    <w:rsid w:val="003574EE"/>
    <w:rsid w:val="003612AD"/>
    <w:rsid w:val="0036257B"/>
    <w:rsid w:val="0036475B"/>
    <w:rsid w:val="003665F9"/>
    <w:rsid w:val="003670EA"/>
    <w:rsid w:val="00370724"/>
    <w:rsid w:val="00372315"/>
    <w:rsid w:val="00377B83"/>
    <w:rsid w:val="00380382"/>
    <w:rsid w:val="003815F2"/>
    <w:rsid w:val="00381EAA"/>
    <w:rsid w:val="003841E3"/>
    <w:rsid w:val="00390757"/>
    <w:rsid w:val="00394834"/>
    <w:rsid w:val="0039576D"/>
    <w:rsid w:val="00395F89"/>
    <w:rsid w:val="003A3363"/>
    <w:rsid w:val="003A389A"/>
    <w:rsid w:val="003A3C68"/>
    <w:rsid w:val="003A40A4"/>
    <w:rsid w:val="003A571F"/>
    <w:rsid w:val="003A5A87"/>
    <w:rsid w:val="003B0D74"/>
    <w:rsid w:val="003B205C"/>
    <w:rsid w:val="003B6EDC"/>
    <w:rsid w:val="003C09DF"/>
    <w:rsid w:val="003C0A91"/>
    <w:rsid w:val="003C3941"/>
    <w:rsid w:val="003C3C30"/>
    <w:rsid w:val="003C423D"/>
    <w:rsid w:val="003C68C4"/>
    <w:rsid w:val="003D0F43"/>
    <w:rsid w:val="003E02C7"/>
    <w:rsid w:val="003E0639"/>
    <w:rsid w:val="003E08DF"/>
    <w:rsid w:val="003E2086"/>
    <w:rsid w:val="003E4BAC"/>
    <w:rsid w:val="003F086D"/>
    <w:rsid w:val="003F37CC"/>
    <w:rsid w:val="00400CB3"/>
    <w:rsid w:val="0040465D"/>
    <w:rsid w:val="004056D4"/>
    <w:rsid w:val="004071B9"/>
    <w:rsid w:val="00407DB8"/>
    <w:rsid w:val="004145D5"/>
    <w:rsid w:val="00416406"/>
    <w:rsid w:val="00422CA6"/>
    <w:rsid w:val="00422F60"/>
    <w:rsid w:val="0042551F"/>
    <w:rsid w:val="00425CA1"/>
    <w:rsid w:val="00426D85"/>
    <w:rsid w:val="00436FC5"/>
    <w:rsid w:val="004400B2"/>
    <w:rsid w:val="0044141D"/>
    <w:rsid w:val="00442EAF"/>
    <w:rsid w:val="004465E3"/>
    <w:rsid w:val="00447BD6"/>
    <w:rsid w:val="00450C1F"/>
    <w:rsid w:val="00451B69"/>
    <w:rsid w:val="0045215D"/>
    <w:rsid w:val="0045238A"/>
    <w:rsid w:val="00464273"/>
    <w:rsid w:val="004649C1"/>
    <w:rsid w:val="00466A11"/>
    <w:rsid w:val="004679BE"/>
    <w:rsid w:val="00471445"/>
    <w:rsid w:val="00472037"/>
    <w:rsid w:val="004731F0"/>
    <w:rsid w:val="00474481"/>
    <w:rsid w:val="0048193C"/>
    <w:rsid w:val="00487B24"/>
    <w:rsid w:val="004A2A68"/>
    <w:rsid w:val="004A3B52"/>
    <w:rsid w:val="004A4B72"/>
    <w:rsid w:val="004B1E74"/>
    <w:rsid w:val="004B3725"/>
    <w:rsid w:val="004C3CE1"/>
    <w:rsid w:val="004C4FF6"/>
    <w:rsid w:val="004C7B65"/>
    <w:rsid w:val="004C7CFA"/>
    <w:rsid w:val="004D05EC"/>
    <w:rsid w:val="004D3CD5"/>
    <w:rsid w:val="004D461A"/>
    <w:rsid w:val="004D5907"/>
    <w:rsid w:val="004D708E"/>
    <w:rsid w:val="004D75CC"/>
    <w:rsid w:val="004E0F7D"/>
    <w:rsid w:val="004E18A6"/>
    <w:rsid w:val="004E1CFC"/>
    <w:rsid w:val="004E4442"/>
    <w:rsid w:val="004E450A"/>
    <w:rsid w:val="004E56B6"/>
    <w:rsid w:val="004E6406"/>
    <w:rsid w:val="004E7158"/>
    <w:rsid w:val="004E788C"/>
    <w:rsid w:val="004E7E9E"/>
    <w:rsid w:val="004F2C8C"/>
    <w:rsid w:val="00500CCF"/>
    <w:rsid w:val="00500DBC"/>
    <w:rsid w:val="0050103A"/>
    <w:rsid w:val="0050451D"/>
    <w:rsid w:val="00504BB8"/>
    <w:rsid w:val="00504FD6"/>
    <w:rsid w:val="005072D2"/>
    <w:rsid w:val="0050734E"/>
    <w:rsid w:val="00512C8C"/>
    <w:rsid w:val="00512EB5"/>
    <w:rsid w:val="0051355F"/>
    <w:rsid w:val="005148A8"/>
    <w:rsid w:val="00516B58"/>
    <w:rsid w:val="005178C2"/>
    <w:rsid w:val="00517969"/>
    <w:rsid w:val="00520665"/>
    <w:rsid w:val="0052418A"/>
    <w:rsid w:val="00526F44"/>
    <w:rsid w:val="0052723D"/>
    <w:rsid w:val="00533D7D"/>
    <w:rsid w:val="00536DD0"/>
    <w:rsid w:val="00537C15"/>
    <w:rsid w:val="00542FBD"/>
    <w:rsid w:val="0054388D"/>
    <w:rsid w:val="0054472D"/>
    <w:rsid w:val="00544ECE"/>
    <w:rsid w:val="00545040"/>
    <w:rsid w:val="00546582"/>
    <w:rsid w:val="0054783C"/>
    <w:rsid w:val="00555CDB"/>
    <w:rsid w:val="00564C65"/>
    <w:rsid w:val="005739E5"/>
    <w:rsid w:val="00577BB6"/>
    <w:rsid w:val="00577EDC"/>
    <w:rsid w:val="00580641"/>
    <w:rsid w:val="005825F3"/>
    <w:rsid w:val="00582BB7"/>
    <w:rsid w:val="00583AF8"/>
    <w:rsid w:val="00584FB6"/>
    <w:rsid w:val="005866D6"/>
    <w:rsid w:val="00587329"/>
    <w:rsid w:val="00593C0F"/>
    <w:rsid w:val="00595965"/>
    <w:rsid w:val="005968FF"/>
    <w:rsid w:val="005A3E5E"/>
    <w:rsid w:val="005A4145"/>
    <w:rsid w:val="005A5FB2"/>
    <w:rsid w:val="005B49BB"/>
    <w:rsid w:val="005B7CBE"/>
    <w:rsid w:val="005B7DA9"/>
    <w:rsid w:val="005C003D"/>
    <w:rsid w:val="005C1016"/>
    <w:rsid w:val="005C1603"/>
    <w:rsid w:val="005C7326"/>
    <w:rsid w:val="005D1065"/>
    <w:rsid w:val="005D1A11"/>
    <w:rsid w:val="005D491A"/>
    <w:rsid w:val="005D59CF"/>
    <w:rsid w:val="005D6115"/>
    <w:rsid w:val="005D66D6"/>
    <w:rsid w:val="005D6AD1"/>
    <w:rsid w:val="005D6B5D"/>
    <w:rsid w:val="005E0635"/>
    <w:rsid w:val="005E08BD"/>
    <w:rsid w:val="005E0DF4"/>
    <w:rsid w:val="005E61A6"/>
    <w:rsid w:val="005E681E"/>
    <w:rsid w:val="005E6C00"/>
    <w:rsid w:val="005E7D7E"/>
    <w:rsid w:val="005F05B3"/>
    <w:rsid w:val="005F11D6"/>
    <w:rsid w:val="005F6457"/>
    <w:rsid w:val="005F66F9"/>
    <w:rsid w:val="00601CCE"/>
    <w:rsid w:val="006078A1"/>
    <w:rsid w:val="00615DA2"/>
    <w:rsid w:val="006168F4"/>
    <w:rsid w:val="00617BEE"/>
    <w:rsid w:val="006220B0"/>
    <w:rsid w:val="00622DBC"/>
    <w:rsid w:val="00630D3A"/>
    <w:rsid w:val="00630D83"/>
    <w:rsid w:val="0063567E"/>
    <w:rsid w:val="006402FE"/>
    <w:rsid w:val="0064229B"/>
    <w:rsid w:val="00642FB7"/>
    <w:rsid w:val="00647031"/>
    <w:rsid w:val="00647CD8"/>
    <w:rsid w:val="00652678"/>
    <w:rsid w:val="00653FE1"/>
    <w:rsid w:val="00657E65"/>
    <w:rsid w:val="00661D82"/>
    <w:rsid w:val="00662FE0"/>
    <w:rsid w:val="00667C16"/>
    <w:rsid w:val="00667CE8"/>
    <w:rsid w:val="00670B33"/>
    <w:rsid w:val="00670FA1"/>
    <w:rsid w:val="006728DF"/>
    <w:rsid w:val="0067355B"/>
    <w:rsid w:val="00674187"/>
    <w:rsid w:val="006841DC"/>
    <w:rsid w:val="00684A4D"/>
    <w:rsid w:val="006879A6"/>
    <w:rsid w:val="00687F2E"/>
    <w:rsid w:val="00695BE2"/>
    <w:rsid w:val="006962CC"/>
    <w:rsid w:val="006A2A39"/>
    <w:rsid w:val="006B13E0"/>
    <w:rsid w:val="006B16B3"/>
    <w:rsid w:val="006B57D7"/>
    <w:rsid w:val="006B5F2C"/>
    <w:rsid w:val="006B6F52"/>
    <w:rsid w:val="006C0DD6"/>
    <w:rsid w:val="006C4127"/>
    <w:rsid w:val="006C522E"/>
    <w:rsid w:val="006C76E3"/>
    <w:rsid w:val="006D3499"/>
    <w:rsid w:val="006D55A9"/>
    <w:rsid w:val="006D57F5"/>
    <w:rsid w:val="006D712D"/>
    <w:rsid w:val="006E025D"/>
    <w:rsid w:val="006E033C"/>
    <w:rsid w:val="006E1787"/>
    <w:rsid w:val="006E24D6"/>
    <w:rsid w:val="006E3E5C"/>
    <w:rsid w:val="006E581A"/>
    <w:rsid w:val="006E6197"/>
    <w:rsid w:val="006E63DD"/>
    <w:rsid w:val="006E7DDE"/>
    <w:rsid w:val="006E7FA2"/>
    <w:rsid w:val="006F01C7"/>
    <w:rsid w:val="006F2BB3"/>
    <w:rsid w:val="006F4558"/>
    <w:rsid w:val="006F732F"/>
    <w:rsid w:val="00701654"/>
    <w:rsid w:val="0070298C"/>
    <w:rsid w:val="0070451F"/>
    <w:rsid w:val="0070626D"/>
    <w:rsid w:val="00706713"/>
    <w:rsid w:val="00711408"/>
    <w:rsid w:val="00711E07"/>
    <w:rsid w:val="00713DAD"/>
    <w:rsid w:val="0071634B"/>
    <w:rsid w:val="0071779F"/>
    <w:rsid w:val="007210BF"/>
    <w:rsid w:val="00721C6D"/>
    <w:rsid w:val="00725C18"/>
    <w:rsid w:val="00725D48"/>
    <w:rsid w:val="007268D2"/>
    <w:rsid w:val="00732383"/>
    <w:rsid w:val="00732ECC"/>
    <w:rsid w:val="00733BBF"/>
    <w:rsid w:val="0074356C"/>
    <w:rsid w:val="00746613"/>
    <w:rsid w:val="0075199C"/>
    <w:rsid w:val="00751E14"/>
    <w:rsid w:val="007531F5"/>
    <w:rsid w:val="00753583"/>
    <w:rsid w:val="00761AF9"/>
    <w:rsid w:val="007629B5"/>
    <w:rsid w:val="007644F6"/>
    <w:rsid w:val="00772965"/>
    <w:rsid w:val="00774D28"/>
    <w:rsid w:val="00776837"/>
    <w:rsid w:val="00780D6F"/>
    <w:rsid w:val="00780EAC"/>
    <w:rsid w:val="00781845"/>
    <w:rsid w:val="00797236"/>
    <w:rsid w:val="007A15F6"/>
    <w:rsid w:val="007A2F76"/>
    <w:rsid w:val="007A3B65"/>
    <w:rsid w:val="007B0EC6"/>
    <w:rsid w:val="007B3B34"/>
    <w:rsid w:val="007B448A"/>
    <w:rsid w:val="007B4BF3"/>
    <w:rsid w:val="007B4C4D"/>
    <w:rsid w:val="007B7725"/>
    <w:rsid w:val="007C29FE"/>
    <w:rsid w:val="007C56E2"/>
    <w:rsid w:val="007C5F6E"/>
    <w:rsid w:val="007D167A"/>
    <w:rsid w:val="007D3484"/>
    <w:rsid w:val="007D3FB5"/>
    <w:rsid w:val="007D6E65"/>
    <w:rsid w:val="007E1A94"/>
    <w:rsid w:val="007E2808"/>
    <w:rsid w:val="007E683B"/>
    <w:rsid w:val="007E7757"/>
    <w:rsid w:val="007F06E3"/>
    <w:rsid w:val="007F09A4"/>
    <w:rsid w:val="007F1E16"/>
    <w:rsid w:val="007F2FDE"/>
    <w:rsid w:val="007F43B5"/>
    <w:rsid w:val="007F7962"/>
    <w:rsid w:val="008041F5"/>
    <w:rsid w:val="00805E92"/>
    <w:rsid w:val="00806D22"/>
    <w:rsid w:val="00807275"/>
    <w:rsid w:val="00811E08"/>
    <w:rsid w:val="008164CC"/>
    <w:rsid w:val="00821C22"/>
    <w:rsid w:val="00822FEB"/>
    <w:rsid w:val="008245F2"/>
    <w:rsid w:val="00832CDE"/>
    <w:rsid w:val="0083513A"/>
    <w:rsid w:val="00836113"/>
    <w:rsid w:val="00837E30"/>
    <w:rsid w:val="00840228"/>
    <w:rsid w:val="008426DA"/>
    <w:rsid w:val="00842966"/>
    <w:rsid w:val="00846CE6"/>
    <w:rsid w:val="00847001"/>
    <w:rsid w:val="00850D2C"/>
    <w:rsid w:val="00852DC1"/>
    <w:rsid w:val="0085361B"/>
    <w:rsid w:val="00853BE6"/>
    <w:rsid w:val="00855A62"/>
    <w:rsid w:val="00866D2E"/>
    <w:rsid w:val="008677D6"/>
    <w:rsid w:val="00871556"/>
    <w:rsid w:val="00871E78"/>
    <w:rsid w:val="008731BE"/>
    <w:rsid w:val="008815E5"/>
    <w:rsid w:val="00882DD6"/>
    <w:rsid w:val="0088359F"/>
    <w:rsid w:val="0089041C"/>
    <w:rsid w:val="0089736A"/>
    <w:rsid w:val="008A0CF4"/>
    <w:rsid w:val="008A5E64"/>
    <w:rsid w:val="008A785D"/>
    <w:rsid w:val="008B3C95"/>
    <w:rsid w:val="008B6B2B"/>
    <w:rsid w:val="008C18D2"/>
    <w:rsid w:val="008C23D8"/>
    <w:rsid w:val="008C6F1D"/>
    <w:rsid w:val="008D0529"/>
    <w:rsid w:val="008D1D14"/>
    <w:rsid w:val="008D2191"/>
    <w:rsid w:val="008D4CFC"/>
    <w:rsid w:val="008D536E"/>
    <w:rsid w:val="008E0FB5"/>
    <w:rsid w:val="008E6FDE"/>
    <w:rsid w:val="008F18BB"/>
    <w:rsid w:val="008F1E79"/>
    <w:rsid w:val="008F38C7"/>
    <w:rsid w:val="008F70D8"/>
    <w:rsid w:val="00903570"/>
    <w:rsid w:val="00903BC7"/>
    <w:rsid w:val="00903BEA"/>
    <w:rsid w:val="00905517"/>
    <w:rsid w:val="00911A7D"/>
    <w:rsid w:val="00916581"/>
    <w:rsid w:val="00916886"/>
    <w:rsid w:val="00920989"/>
    <w:rsid w:val="0092167D"/>
    <w:rsid w:val="00930DE4"/>
    <w:rsid w:val="0093340C"/>
    <w:rsid w:val="009339C9"/>
    <w:rsid w:val="00937EDE"/>
    <w:rsid w:val="00940501"/>
    <w:rsid w:val="009409AB"/>
    <w:rsid w:val="00940C15"/>
    <w:rsid w:val="00941EC4"/>
    <w:rsid w:val="00944457"/>
    <w:rsid w:val="0094534C"/>
    <w:rsid w:val="009454A7"/>
    <w:rsid w:val="009468CF"/>
    <w:rsid w:val="009507B0"/>
    <w:rsid w:val="009519A9"/>
    <w:rsid w:val="00951E29"/>
    <w:rsid w:val="00953857"/>
    <w:rsid w:val="00954F69"/>
    <w:rsid w:val="00957868"/>
    <w:rsid w:val="00962FD0"/>
    <w:rsid w:val="0096390C"/>
    <w:rsid w:val="00963940"/>
    <w:rsid w:val="009639AF"/>
    <w:rsid w:val="00964044"/>
    <w:rsid w:val="0096579D"/>
    <w:rsid w:val="0096666C"/>
    <w:rsid w:val="009672A9"/>
    <w:rsid w:val="00973FF3"/>
    <w:rsid w:val="00976956"/>
    <w:rsid w:val="00976B6F"/>
    <w:rsid w:val="00980747"/>
    <w:rsid w:val="00980CBF"/>
    <w:rsid w:val="00980D17"/>
    <w:rsid w:val="009857D8"/>
    <w:rsid w:val="00985C41"/>
    <w:rsid w:val="0098608E"/>
    <w:rsid w:val="009865CA"/>
    <w:rsid w:val="00990722"/>
    <w:rsid w:val="00992AD9"/>
    <w:rsid w:val="00992D9A"/>
    <w:rsid w:val="00996B8E"/>
    <w:rsid w:val="009A0EF6"/>
    <w:rsid w:val="009A19CF"/>
    <w:rsid w:val="009A3578"/>
    <w:rsid w:val="009B21AC"/>
    <w:rsid w:val="009B3396"/>
    <w:rsid w:val="009B37E4"/>
    <w:rsid w:val="009B5397"/>
    <w:rsid w:val="009B62B8"/>
    <w:rsid w:val="009B79A4"/>
    <w:rsid w:val="009C065D"/>
    <w:rsid w:val="009C1659"/>
    <w:rsid w:val="009C1F91"/>
    <w:rsid w:val="009C2802"/>
    <w:rsid w:val="009C3DF7"/>
    <w:rsid w:val="009C42DC"/>
    <w:rsid w:val="009C5A76"/>
    <w:rsid w:val="009C5C66"/>
    <w:rsid w:val="009C7137"/>
    <w:rsid w:val="009C7E31"/>
    <w:rsid w:val="009D3107"/>
    <w:rsid w:val="009D411A"/>
    <w:rsid w:val="009E0AA6"/>
    <w:rsid w:val="009E3B7A"/>
    <w:rsid w:val="009E478A"/>
    <w:rsid w:val="009E553B"/>
    <w:rsid w:val="009E66FE"/>
    <w:rsid w:val="009F0B54"/>
    <w:rsid w:val="009F25CE"/>
    <w:rsid w:val="009F32FB"/>
    <w:rsid w:val="009F4F12"/>
    <w:rsid w:val="009F5274"/>
    <w:rsid w:val="00A01558"/>
    <w:rsid w:val="00A0269B"/>
    <w:rsid w:val="00A1039F"/>
    <w:rsid w:val="00A10552"/>
    <w:rsid w:val="00A12899"/>
    <w:rsid w:val="00A13DB0"/>
    <w:rsid w:val="00A1451F"/>
    <w:rsid w:val="00A15F3D"/>
    <w:rsid w:val="00A17A44"/>
    <w:rsid w:val="00A20D3F"/>
    <w:rsid w:val="00A20ECF"/>
    <w:rsid w:val="00A253D6"/>
    <w:rsid w:val="00A26C55"/>
    <w:rsid w:val="00A32656"/>
    <w:rsid w:val="00A367CE"/>
    <w:rsid w:val="00A36EBC"/>
    <w:rsid w:val="00A41649"/>
    <w:rsid w:val="00A41C3B"/>
    <w:rsid w:val="00A4245B"/>
    <w:rsid w:val="00A44771"/>
    <w:rsid w:val="00A47808"/>
    <w:rsid w:val="00A47F4A"/>
    <w:rsid w:val="00A523F0"/>
    <w:rsid w:val="00A55527"/>
    <w:rsid w:val="00A6384F"/>
    <w:rsid w:val="00A66F78"/>
    <w:rsid w:val="00A67BC1"/>
    <w:rsid w:val="00A709C6"/>
    <w:rsid w:val="00A77F7C"/>
    <w:rsid w:val="00A80F66"/>
    <w:rsid w:val="00A811BB"/>
    <w:rsid w:val="00A902FD"/>
    <w:rsid w:val="00A907BB"/>
    <w:rsid w:val="00A9338C"/>
    <w:rsid w:val="00A97D06"/>
    <w:rsid w:val="00AA2827"/>
    <w:rsid w:val="00AA40D2"/>
    <w:rsid w:val="00AA6C6F"/>
    <w:rsid w:val="00AB3ECB"/>
    <w:rsid w:val="00AC1FCD"/>
    <w:rsid w:val="00AC2928"/>
    <w:rsid w:val="00AC4A38"/>
    <w:rsid w:val="00AD125A"/>
    <w:rsid w:val="00AE0C8C"/>
    <w:rsid w:val="00AE2D7E"/>
    <w:rsid w:val="00AE318D"/>
    <w:rsid w:val="00AE3C98"/>
    <w:rsid w:val="00AF05D6"/>
    <w:rsid w:val="00AF0F1C"/>
    <w:rsid w:val="00AF106B"/>
    <w:rsid w:val="00AF6656"/>
    <w:rsid w:val="00B008AE"/>
    <w:rsid w:val="00B00CF3"/>
    <w:rsid w:val="00B02F55"/>
    <w:rsid w:val="00B11AEF"/>
    <w:rsid w:val="00B121F6"/>
    <w:rsid w:val="00B1387D"/>
    <w:rsid w:val="00B15F88"/>
    <w:rsid w:val="00B22F6E"/>
    <w:rsid w:val="00B25741"/>
    <w:rsid w:val="00B25C07"/>
    <w:rsid w:val="00B26789"/>
    <w:rsid w:val="00B27884"/>
    <w:rsid w:val="00B3112F"/>
    <w:rsid w:val="00B34BD7"/>
    <w:rsid w:val="00B40A99"/>
    <w:rsid w:val="00B42F1C"/>
    <w:rsid w:val="00B4499D"/>
    <w:rsid w:val="00B47192"/>
    <w:rsid w:val="00B47205"/>
    <w:rsid w:val="00B50F76"/>
    <w:rsid w:val="00B5244F"/>
    <w:rsid w:val="00B531DA"/>
    <w:rsid w:val="00B53221"/>
    <w:rsid w:val="00B55DC0"/>
    <w:rsid w:val="00B5616B"/>
    <w:rsid w:val="00B57DA1"/>
    <w:rsid w:val="00B602C3"/>
    <w:rsid w:val="00B61655"/>
    <w:rsid w:val="00B6281E"/>
    <w:rsid w:val="00B62BEA"/>
    <w:rsid w:val="00B663CF"/>
    <w:rsid w:val="00B8101C"/>
    <w:rsid w:val="00B81326"/>
    <w:rsid w:val="00B82289"/>
    <w:rsid w:val="00B82C48"/>
    <w:rsid w:val="00B857ED"/>
    <w:rsid w:val="00B87B77"/>
    <w:rsid w:val="00B913E6"/>
    <w:rsid w:val="00B91BD4"/>
    <w:rsid w:val="00B92518"/>
    <w:rsid w:val="00B93FCD"/>
    <w:rsid w:val="00B94259"/>
    <w:rsid w:val="00BA2641"/>
    <w:rsid w:val="00BA4DE3"/>
    <w:rsid w:val="00BA5142"/>
    <w:rsid w:val="00BA5306"/>
    <w:rsid w:val="00BA5D3E"/>
    <w:rsid w:val="00BA7A97"/>
    <w:rsid w:val="00BB03F7"/>
    <w:rsid w:val="00BB09CA"/>
    <w:rsid w:val="00BB5F1B"/>
    <w:rsid w:val="00BB66D7"/>
    <w:rsid w:val="00BC0C8A"/>
    <w:rsid w:val="00BC1A1E"/>
    <w:rsid w:val="00BC3D68"/>
    <w:rsid w:val="00BC5925"/>
    <w:rsid w:val="00BD066D"/>
    <w:rsid w:val="00BD480C"/>
    <w:rsid w:val="00BD5FCF"/>
    <w:rsid w:val="00BD7801"/>
    <w:rsid w:val="00BE35F7"/>
    <w:rsid w:val="00BE5998"/>
    <w:rsid w:val="00BE6602"/>
    <w:rsid w:val="00BE7F95"/>
    <w:rsid w:val="00BF0ECC"/>
    <w:rsid w:val="00BF1994"/>
    <w:rsid w:val="00BF531A"/>
    <w:rsid w:val="00BF62DF"/>
    <w:rsid w:val="00BF7404"/>
    <w:rsid w:val="00BF7A40"/>
    <w:rsid w:val="00C02A30"/>
    <w:rsid w:val="00C0404B"/>
    <w:rsid w:val="00C05DB6"/>
    <w:rsid w:val="00C05E10"/>
    <w:rsid w:val="00C061B0"/>
    <w:rsid w:val="00C12F9E"/>
    <w:rsid w:val="00C20A0E"/>
    <w:rsid w:val="00C22583"/>
    <w:rsid w:val="00C230B8"/>
    <w:rsid w:val="00C27D5A"/>
    <w:rsid w:val="00C35382"/>
    <w:rsid w:val="00C35DDF"/>
    <w:rsid w:val="00C37FC0"/>
    <w:rsid w:val="00C406A8"/>
    <w:rsid w:val="00C427B9"/>
    <w:rsid w:val="00C45D93"/>
    <w:rsid w:val="00C47816"/>
    <w:rsid w:val="00C533F6"/>
    <w:rsid w:val="00C53D9C"/>
    <w:rsid w:val="00C5612F"/>
    <w:rsid w:val="00C5622B"/>
    <w:rsid w:val="00C602AA"/>
    <w:rsid w:val="00C74B22"/>
    <w:rsid w:val="00C74B2A"/>
    <w:rsid w:val="00C768D2"/>
    <w:rsid w:val="00C77981"/>
    <w:rsid w:val="00C80993"/>
    <w:rsid w:val="00C83CC4"/>
    <w:rsid w:val="00C86761"/>
    <w:rsid w:val="00C92808"/>
    <w:rsid w:val="00C95C18"/>
    <w:rsid w:val="00CA13C5"/>
    <w:rsid w:val="00CA7749"/>
    <w:rsid w:val="00CB04BC"/>
    <w:rsid w:val="00CB1D9B"/>
    <w:rsid w:val="00CB2C2E"/>
    <w:rsid w:val="00CC092E"/>
    <w:rsid w:val="00CC0A90"/>
    <w:rsid w:val="00CC1BAD"/>
    <w:rsid w:val="00CC1E9F"/>
    <w:rsid w:val="00CC6A90"/>
    <w:rsid w:val="00CD1C81"/>
    <w:rsid w:val="00CD2C78"/>
    <w:rsid w:val="00CD4EFB"/>
    <w:rsid w:val="00CE0C20"/>
    <w:rsid w:val="00CE10A3"/>
    <w:rsid w:val="00CE158F"/>
    <w:rsid w:val="00CE169C"/>
    <w:rsid w:val="00CE2E27"/>
    <w:rsid w:val="00CE5DE4"/>
    <w:rsid w:val="00CE5F99"/>
    <w:rsid w:val="00CE7715"/>
    <w:rsid w:val="00CF112D"/>
    <w:rsid w:val="00CF3C53"/>
    <w:rsid w:val="00CF3C77"/>
    <w:rsid w:val="00CF445D"/>
    <w:rsid w:val="00CF6BDC"/>
    <w:rsid w:val="00D01FE5"/>
    <w:rsid w:val="00D07E72"/>
    <w:rsid w:val="00D12DE6"/>
    <w:rsid w:val="00D20037"/>
    <w:rsid w:val="00D22215"/>
    <w:rsid w:val="00D24268"/>
    <w:rsid w:val="00D251F4"/>
    <w:rsid w:val="00D25605"/>
    <w:rsid w:val="00D26E32"/>
    <w:rsid w:val="00D2761A"/>
    <w:rsid w:val="00D30128"/>
    <w:rsid w:val="00D30C87"/>
    <w:rsid w:val="00D329FA"/>
    <w:rsid w:val="00D34C4D"/>
    <w:rsid w:val="00D4171C"/>
    <w:rsid w:val="00D41F98"/>
    <w:rsid w:val="00D42B8C"/>
    <w:rsid w:val="00D46616"/>
    <w:rsid w:val="00D50835"/>
    <w:rsid w:val="00D53715"/>
    <w:rsid w:val="00D61E4D"/>
    <w:rsid w:val="00D64CBA"/>
    <w:rsid w:val="00D65317"/>
    <w:rsid w:val="00D70521"/>
    <w:rsid w:val="00D710B7"/>
    <w:rsid w:val="00D71470"/>
    <w:rsid w:val="00D73246"/>
    <w:rsid w:val="00D73DD6"/>
    <w:rsid w:val="00D74200"/>
    <w:rsid w:val="00D74423"/>
    <w:rsid w:val="00D82E7E"/>
    <w:rsid w:val="00D8409F"/>
    <w:rsid w:val="00D84681"/>
    <w:rsid w:val="00D85A09"/>
    <w:rsid w:val="00D85E4F"/>
    <w:rsid w:val="00D87C04"/>
    <w:rsid w:val="00D92BBB"/>
    <w:rsid w:val="00D94DAC"/>
    <w:rsid w:val="00DA3721"/>
    <w:rsid w:val="00DA618D"/>
    <w:rsid w:val="00DA6FE7"/>
    <w:rsid w:val="00DB212A"/>
    <w:rsid w:val="00DB223A"/>
    <w:rsid w:val="00DB252A"/>
    <w:rsid w:val="00DB2FB8"/>
    <w:rsid w:val="00DB4C71"/>
    <w:rsid w:val="00DB7B8D"/>
    <w:rsid w:val="00DC4F1E"/>
    <w:rsid w:val="00DC67D0"/>
    <w:rsid w:val="00DD0A9D"/>
    <w:rsid w:val="00DD396F"/>
    <w:rsid w:val="00DD5CF5"/>
    <w:rsid w:val="00DE0B51"/>
    <w:rsid w:val="00DE1D4C"/>
    <w:rsid w:val="00DF2434"/>
    <w:rsid w:val="00DF371D"/>
    <w:rsid w:val="00DF3746"/>
    <w:rsid w:val="00E00170"/>
    <w:rsid w:val="00E00BE4"/>
    <w:rsid w:val="00E00C07"/>
    <w:rsid w:val="00E108D4"/>
    <w:rsid w:val="00E17EB4"/>
    <w:rsid w:val="00E240BF"/>
    <w:rsid w:val="00E24D61"/>
    <w:rsid w:val="00E259DB"/>
    <w:rsid w:val="00E26928"/>
    <w:rsid w:val="00E27966"/>
    <w:rsid w:val="00E305E6"/>
    <w:rsid w:val="00E31B83"/>
    <w:rsid w:val="00E3277A"/>
    <w:rsid w:val="00E37F08"/>
    <w:rsid w:val="00E41B5C"/>
    <w:rsid w:val="00E44100"/>
    <w:rsid w:val="00E458E7"/>
    <w:rsid w:val="00E46B71"/>
    <w:rsid w:val="00E51B74"/>
    <w:rsid w:val="00E51BC6"/>
    <w:rsid w:val="00E539B2"/>
    <w:rsid w:val="00E60BED"/>
    <w:rsid w:val="00E63DBF"/>
    <w:rsid w:val="00E72F6D"/>
    <w:rsid w:val="00E74C56"/>
    <w:rsid w:val="00E818A0"/>
    <w:rsid w:val="00E84327"/>
    <w:rsid w:val="00E86E45"/>
    <w:rsid w:val="00E87B9E"/>
    <w:rsid w:val="00E97758"/>
    <w:rsid w:val="00E977D4"/>
    <w:rsid w:val="00EA3103"/>
    <w:rsid w:val="00EA622C"/>
    <w:rsid w:val="00EA7C9D"/>
    <w:rsid w:val="00EB4D5D"/>
    <w:rsid w:val="00EB5A8A"/>
    <w:rsid w:val="00EB5D9A"/>
    <w:rsid w:val="00EB7586"/>
    <w:rsid w:val="00EC4504"/>
    <w:rsid w:val="00EC4ED3"/>
    <w:rsid w:val="00EC6E09"/>
    <w:rsid w:val="00ED1181"/>
    <w:rsid w:val="00ED27C7"/>
    <w:rsid w:val="00ED5F41"/>
    <w:rsid w:val="00EE07FF"/>
    <w:rsid w:val="00EE1E4E"/>
    <w:rsid w:val="00EE2632"/>
    <w:rsid w:val="00EE2CC4"/>
    <w:rsid w:val="00EE2F46"/>
    <w:rsid w:val="00EE3363"/>
    <w:rsid w:val="00EE39D8"/>
    <w:rsid w:val="00EE54A0"/>
    <w:rsid w:val="00EE7113"/>
    <w:rsid w:val="00EE7598"/>
    <w:rsid w:val="00EF29F3"/>
    <w:rsid w:val="00EF364C"/>
    <w:rsid w:val="00EF3FED"/>
    <w:rsid w:val="00EF5323"/>
    <w:rsid w:val="00EF7E2B"/>
    <w:rsid w:val="00F0024E"/>
    <w:rsid w:val="00F015FA"/>
    <w:rsid w:val="00F0466C"/>
    <w:rsid w:val="00F1062A"/>
    <w:rsid w:val="00F12681"/>
    <w:rsid w:val="00F1360C"/>
    <w:rsid w:val="00F16583"/>
    <w:rsid w:val="00F168FC"/>
    <w:rsid w:val="00F16F4B"/>
    <w:rsid w:val="00F17902"/>
    <w:rsid w:val="00F22F2A"/>
    <w:rsid w:val="00F3185B"/>
    <w:rsid w:val="00F31F22"/>
    <w:rsid w:val="00F33EB6"/>
    <w:rsid w:val="00F41ED2"/>
    <w:rsid w:val="00F42001"/>
    <w:rsid w:val="00F4382B"/>
    <w:rsid w:val="00F45954"/>
    <w:rsid w:val="00F51F0B"/>
    <w:rsid w:val="00F53270"/>
    <w:rsid w:val="00F53E2F"/>
    <w:rsid w:val="00F558B5"/>
    <w:rsid w:val="00F56BB0"/>
    <w:rsid w:val="00F617BB"/>
    <w:rsid w:val="00F63DF3"/>
    <w:rsid w:val="00F6535F"/>
    <w:rsid w:val="00F6759B"/>
    <w:rsid w:val="00F75D3A"/>
    <w:rsid w:val="00F76F1A"/>
    <w:rsid w:val="00F77D27"/>
    <w:rsid w:val="00F81FF4"/>
    <w:rsid w:val="00F865AF"/>
    <w:rsid w:val="00F878BA"/>
    <w:rsid w:val="00F9450B"/>
    <w:rsid w:val="00F9593D"/>
    <w:rsid w:val="00F95941"/>
    <w:rsid w:val="00F97168"/>
    <w:rsid w:val="00FA63F4"/>
    <w:rsid w:val="00FB6CB1"/>
    <w:rsid w:val="00FC138A"/>
    <w:rsid w:val="00FD300A"/>
    <w:rsid w:val="00FD3043"/>
    <w:rsid w:val="00FD69A5"/>
    <w:rsid w:val="00FE00D4"/>
    <w:rsid w:val="00FE2E71"/>
    <w:rsid w:val="00FE4F8F"/>
    <w:rsid w:val="00FF0EAF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7A743-7099-495D-8E4A-20073C3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B0"/>
  </w:style>
  <w:style w:type="paragraph" w:styleId="1">
    <w:name w:val="heading 1"/>
    <w:basedOn w:val="a"/>
    <w:next w:val="a"/>
    <w:link w:val="10"/>
    <w:uiPriority w:val="99"/>
    <w:qFormat/>
    <w:rsid w:val="00165DB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65DB0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9"/>
    <w:qFormat/>
    <w:rsid w:val="00165DB0"/>
    <w:pPr>
      <w:keepNext/>
      <w:tabs>
        <w:tab w:val="left" w:pos="1843"/>
      </w:tabs>
      <w:ind w:left="1843" w:hanging="1843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5D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5D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5DB0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65DB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5DB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25C0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65D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25C0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65DB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67C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65DB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67C16"/>
    <w:rPr>
      <w:rFonts w:cs="Times New Roman"/>
    </w:rPr>
  </w:style>
  <w:style w:type="character" w:customStyle="1" w:styleId="aa">
    <w:name w:val="Гипертекстовая ссылка"/>
    <w:basedOn w:val="a0"/>
    <w:uiPriority w:val="99"/>
    <w:rsid w:val="008245F2"/>
    <w:rPr>
      <w:rFonts w:cs="Times New Roman"/>
      <w:color w:val="008000"/>
    </w:rPr>
  </w:style>
  <w:style w:type="paragraph" w:styleId="ab">
    <w:name w:val="Balloon Text"/>
    <w:basedOn w:val="a"/>
    <w:link w:val="ac"/>
    <w:uiPriority w:val="99"/>
    <w:semiHidden/>
    <w:rsid w:val="000854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65DB0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425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25C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2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7E28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65DB0"/>
    <w:rPr>
      <w:rFonts w:cs="Times New Roman"/>
      <w:sz w:val="20"/>
      <w:szCs w:val="20"/>
    </w:rPr>
  </w:style>
  <w:style w:type="table" w:styleId="af1">
    <w:name w:val="Table Grid"/>
    <w:basedOn w:val="a1"/>
    <w:uiPriority w:val="59"/>
    <w:rsid w:val="006B1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EC4ED3"/>
    <w:pPr>
      <w:ind w:left="720" w:firstLine="0"/>
      <w:jc w:val="left"/>
    </w:pPr>
    <w:rPr>
      <w:sz w:val="28"/>
      <w:szCs w:val="28"/>
    </w:rPr>
  </w:style>
  <w:style w:type="paragraph" w:styleId="af3">
    <w:name w:val="Normal (Web)"/>
    <w:basedOn w:val="a"/>
    <w:uiPriority w:val="99"/>
    <w:unhideWhenUsed/>
    <w:rsid w:val="00F33E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4">
    <w:name w:val="Цветовое выделение"/>
    <w:uiPriority w:val="99"/>
    <w:rsid w:val="00112F6F"/>
    <w:rPr>
      <w:b/>
      <w:color w:val="26282F"/>
    </w:rPr>
  </w:style>
  <w:style w:type="paragraph" w:customStyle="1" w:styleId="af5">
    <w:name w:val="Комментарий"/>
    <w:basedOn w:val="a"/>
    <w:next w:val="a"/>
    <w:uiPriority w:val="99"/>
    <w:rsid w:val="00112F6F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12F6F"/>
    <w:rPr>
      <w:i/>
      <w:iCs/>
    </w:rPr>
  </w:style>
  <w:style w:type="character" w:styleId="af7">
    <w:name w:val="Hyperlink"/>
    <w:basedOn w:val="a0"/>
    <w:uiPriority w:val="99"/>
    <w:unhideWhenUsed/>
    <w:rsid w:val="009C5C66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052E1B"/>
    <w:pPr>
      <w:widowControl w:val="0"/>
      <w:autoSpaceDE w:val="0"/>
      <w:autoSpaceDN w:val="0"/>
      <w:ind w:firstLine="0"/>
      <w:jc w:val="left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E1FB8E84550669FBF469421D7787A816942F04F3BEC1EC80C498FFB8D3EF348FA778CB0E7175E5C62FCBL7g4G" TargetMode="External"/><Relationship Id="rId18" Type="http://schemas.openxmlformats.org/officeDocument/2006/relationships/hyperlink" Target="consultantplus://offline/ref=F5E1FB8E84550669FBF469421D7787A816942F04F5B3C2E280C498FFB8D3EF34L8gFG" TargetMode="External"/><Relationship Id="rId26" Type="http://schemas.openxmlformats.org/officeDocument/2006/relationships/hyperlink" Target="consultantplus://offline/ref=AF9481BA7E675B887939910FC1FA60A200130B2FF1D8453096F5D0DAE33E34B4731FA93477D401F53E8EBE2249H" TargetMode="External"/><Relationship Id="rId39" Type="http://schemas.openxmlformats.org/officeDocument/2006/relationships/hyperlink" Target="consultantplus://offline/ref=DB8C5A2C7FAE3D80E5EAAA4D447D926F89FB35AF19BC84B5CE319873J9G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91DB1F730D6097A4C956A1A95C7EE2CB98ED75CF29D33235AA28A0t9zAG" TargetMode="External"/><Relationship Id="rId34" Type="http://schemas.openxmlformats.org/officeDocument/2006/relationships/hyperlink" Target="consultantplus://offline/ref=DB8C5A2C7FAE3D80E5EAAA4D447D926F89FB35AF19BC84B5CE319873J9GF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1FB8E84550669FBF469421D7787A816942F04F3BEC1EC80C498FFB8D3EF348FA778CB0E7175E5C626CDL7g0G" TargetMode="External"/><Relationship Id="rId17" Type="http://schemas.openxmlformats.org/officeDocument/2006/relationships/hyperlink" Target="consultantplus://offline/ref=F5E1FB8E84550669FBF469421D7787A816942F04F5B3C2E280C498FFB8D3EF34L8gFG" TargetMode="External"/><Relationship Id="rId25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33" Type="http://schemas.openxmlformats.org/officeDocument/2006/relationships/hyperlink" Target="consultantplus://offline/ref=DB8C5A2C7FAE3D80E5EAAA4D447D926F87F039A81EBC84B5CE319873J9GFH" TargetMode="External"/><Relationship Id="rId38" Type="http://schemas.openxmlformats.org/officeDocument/2006/relationships/hyperlink" Target="consultantplus://offline/ref=DB8C5A2C7FAE3D80E5EAAA4D447D926F86F631AE1DBC84B5CE319873J9G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E1FB8E84550669FBF469421D7787A816942F04F5B3C2E280C498FFB8D3EF34L8gFG" TargetMode="External"/><Relationship Id="rId20" Type="http://schemas.openxmlformats.org/officeDocument/2006/relationships/hyperlink" Target="consultantplus://offline/ref=C78E7CFAA67D39A13FEC087118ECDBDEFA6C4BAA27EA68FD9A1F193FF8zFzBF" TargetMode="External"/><Relationship Id="rId29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1FB8E84550669FBF4774F0B1BDAAC149E7109F3BECDBDDF9BC3A2EFDAE563C8E8218D4CL7gBG" TargetMode="External"/><Relationship Id="rId24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32" Type="http://schemas.openxmlformats.org/officeDocument/2006/relationships/hyperlink" Target="consultantplus://offline/ref=DB8C5A2C7FAE3D80E5EAAA4D447D926F86F631AE1DBC84B5CE3198739FC693DF64F80AA61E1AFEJEG4H" TargetMode="External"/><Relationship Id="rId37" Type="http://schemas.openxmlformats.org/officeDocument/2006/relationships/hyperlink" Target="consultantplus://offline/ref=DB8C5A2C7FAE3D80E5EAAA4D447D926F8FF035AD1AB0D9BFC668947198JCG9H" TargetMode="External"/><Relationship Id="rId40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1FB8E84550669FBF469421D7787A816942F04F1B6C7ED86C498FFB8D3EF348FA778CB0E7175E5C623C9L7g0G" TargetMode="External"/><Relationship Id="rId23" Type="http://schemas.openxmlformats.org/officeDocument/2006/relationships/hyperlink" Target="consultantplus://offline/ref=2DB6446CD9D2C51844FE2AC9CDCA8B8714365CE59028F4B2A27C0D2967FF8797B3AB82D5BDD2DCF742FEE9g4L2H" TargetMode="External"/><Relationship Id="rId28" Type="http://schemas.openxmlformats.org/officeDocument/2006/relationships/hyperlink" Target="consultantplus://offline/ref=FDF52193786636462CF2C917578E3BA3B92214EFA0184AE3B630D6085622A3E30096F8A0BC768AB53C8F17nCXAJ" TargetMode="External"/><Relationship Id="rId36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10" Type="http://schemas.openxmlformats.org/officeDocument/2006/relationships/hyperlink" Target="consultantplus://offline/ref=F5E1FB8E84550669FBF4774F0B1BDAAC149E7109F3BECDBDDF9BC3A2EFDAE563C8E821894A7C75E3LCg0G" TargetMode="External"/><Relationship Id="rId19" Type="http://schemas.openxmlformats.org/officeDocument/2006/relationships/hyperlink" Target="consultantplus://offline/ref=9AED5E33EB92C2C60916141F058700A32A003AA0450245A64363B5B5D8XFs8G" TargetMode="External"/><Relationship Id="rId31" Type="http://schemas.openxmlformats.org/officeDocument/2006/relationships/hyperlink" Target="consultantplus://offline/ref=1A755ABC1E9CA0E8C6C7EA81E7073AA98040688CB66B0C637F9A7E1D82109722581F8AFDDCE2C1C1EBt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FB8E84550669FBF4774F0B1BDAAC149F7009F1BECDBDDF9BC3A2EFDAE563C8E8218E43L7gFG" TargetMode="External"/><Relationship Id="rId14" Type="http://schemas.openxmlformats.org/officeDocument/2006/relationships/hyperlink" Target="consultantplus://offline/ref=F5E1FB8E84550669FBF469421D7787A816942F04F3BEC1EC80C498FFB8D3EF348FA778CB0E7175E5C62FCFL7g2G" TargetMode="External"/><Relationship Id="rId22" Type="http://schemas.openxmlformats.org/officeDocument/2006/relationships/hyperlink" Target="consultantplus://offline/ref=B491DB1F730D6097A4C956A1A95C7EE2CB9DE772C029D33235AA28A0t9zAG" TargetMode="External"/><Relationship Id="rId27" Type="http://schemas.openxmlformats.org/officeDocument/2006/relationships/hyperlink" Target="file:///C:\Users\&#1058;&#1072;&#1090;&#1100;&#1103;&#1085;&#1072;\Desktop\gorbunovaokba\Desktop\&#1057;&#1054;&#1058;%20&#1089;&#1072;&#1076;&#1099;\&#1057;&#1054;&#1058;%20&#1089;&#1072;&#1076;&#1099;%2011.07.docx" TargetMode="External"/><Relationship Id="rId30" Type="http://schemas.openxmlformats.org/officeDocument/2006/relationships/hyperlink" Target="consultantplus://offline/ref=6562A14D8CAC5B1B1FA5C52753ADC472E8E492EF2A8FCE576E2675144DB128A96B7E807A16CBEE25E0FA1Es7lFJ" TargetMode="External"/><Relationship Id="rId35" Type="http://schemas.openxmlformats.org/officeDocument/2006/relationships/hyperlink" Target="consultantplus://offline/ref=DB8C5A2C7FAE3D80E5EAB4405211CF6B8EF96EA51EB6D3EF9F37CF2CCFC0C69F24FE5FE55A17FFED85DEFEJB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B363-1676-4483-A948-BB569A0C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Карзанова</cp:lastModifiedBy>
  <cp:revision>2</cp:revision>
  <cp:lastPrinted>2017-07-14T10:33:00Z</cp:lastPrinted>
  <dcterms:created xsi:type="dcterms:W3CDTF">2017-11-30T11:51:00Z</dcterms:created>
  <dcterms:modified xsi:type="dcterms:W3CDTF">2017-11-30T11:51:00Z</dcterms:modified>
</cp:coreProperties>
</file>