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B343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4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Минобрнауки РФ от </w:t>
      </w:r>
      <w:r>
        <w:rPr>
          <w:rFonts w:ascii="Times New Roman" w:hAnsi="Times New Roman" w:cs="Times New Roman"/>
          <w:sz w:val="24"/>
          <w:szCs w:val="24"/>
        </w:rPr>
        <w:t>17.12.2015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1488</w:t>
      </w:r>
    </w:p>
    <w:p w:rsidR="00000000" w:rsidRDefault="000F573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0F5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5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40659</w:t>
      </w:r>
    </w:p>
    <w:p w:rsidR="00000000" w:rsidRDefault="000F573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0F5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0F5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декабря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1488</w:t>
      </w:r>
    </w:p>
    <w:p w:rsidR="00000000" w:rsidRDefault="000F5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</w:t>
      </w:r>
      <w:r>
        <w:rPr>
          <w:rFonts w:ascii="Times New Roman" w:hAnsi="Times New Roman" w:cs="Times New Roman"/>
          <w:b/>
          <w:bCs/>
          <w:sz w:val="36"/>
          <w:szCs w:val="36"/>
        </w:rPr>
        <w:t>Й В ПОРЯДОК ПРОВЕДЕНИЯ ВСЕРОССИЙСКОЙ ОЛИМПИАДЫ ШКОЛЬНИКОВ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18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НОЯБРЯ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1252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вносятся 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31060),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36743).</w:t>
      </w:r>
    </w:p>
    <w:p w:rsidR="00000000" w:rsidRDefault="000F5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Исполняющий обязанности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Министра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КЛИМОВ</w:t>
      </w:r>
    </w:p>
    <w:p w:rsidR="00000000" w:rsidRDefault="000F5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0F5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образования и науки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1488</w:t>
      </w:r>
    </w:p>
    <w:p w:rsidR="00000000" w:rsidRDefault="000F5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КОТОРЫЕ ВНОСЯТСЯ В ПОРЯДОК ПРОВЕДЕНИЯ ВСЕРОССИЙСКОЙ ОЛИМПИ</w:t>
      </w:r>
      <w:r>
        <w:rPr>
          <w:rFonts w:ascii="Times New Roman" w:hAnsi="Times New Roman" w:cs="Times New Roman"/>
          <w:b/>
          <w:bCs/>
          <w:sz w:val="36"/>
          <w:szCs w:val="36"/>
        </w:rPr>
        <w:t>АДЫ ШКОЛЬНИКОВ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УТВЕРЖДЕННЫЙ ПРИКАЗОМ МИНИСТЕРСТВА ОБРАЗОВАНИЯ И НАУКИ</w:t>
      </w:r>
      <w:r>
        <w:rPr>
          <w:rFonts w:ascii="Times New Roman" w:hAnsi="Times New Roman" w:cs="Times New Roman"/>
          <w:b/>
          <w:bCs/>
          <w:sz w:val="36"/>
          <w:szCs w:val="36"/>
        </w:rPr>
        <w:t>'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РОССИЙСКОЙ ФЕДЕРАЦИИ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18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НОЯБРЯ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1252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</w:t>
      </w:r>
      <w:r>
        <w:rPr>
          <w:rFonts w:ascii="Times New Roman" w:hAnsi="Times New Roman" w:cs="Times New Roman"/>
          <w:sz w:val="24"/>
          <w:szCs w:val="24"/>
        </w:rPr>
        <w:t xml:space="preserve"> Олимпиа</w:t>
      </w:r>
      <w:r>
        <w:rPr>
          <w:rFonts w:ascii="Times New Roman" w:hAnsi="Times New Roman" w:cs="Times New Roman"/>
          <w:sz w:val="24"/>
          <w:szCs w:val="24"/>
        </w:rPr>
        <w:t>да проводится по следующим общеобразовательным предметам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русский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немецкий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французский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испанский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китайский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итальянский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информатика и ИКТ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биология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география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астрономия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искусство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для обучающихся 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 для обучающихся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абзаце четвертом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начального общего</w:t>
      </w:r>
      <w:r>
        <w:rPr>
          <w:rFonts w:ascii="Times New Roman" w:hAnsi="Times New Roman" w:cs="Times New Roman"/>
          <w:sz w:val="24"/>
          <w:szCs w:val="24"/>
        </w:rPr>
        <w:t>,".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начального общего</w:t>
      </w:r>
      <w:r>
        <w:rPr>
          <w:rFonts w:ascii="Times New Roman" w:hAnsi="Times New Roman" w:cs="Times New Roman"/>
          <w:sz w:val="24"/>
          <w:szCs w:val="24"/>
        </w:rPr>
        <w:t>,";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"5-11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начального общего</w:t>
      </w:r>
      <w:r>
        <w:rPr>
          <w:rFonts w:ascii="Times New Roman" w:hAnsi="Times New Roman" w:cs="Times New Roman"/>
          <w:sz w:val="24"/>
          <w:szCs w:val="24"/>
        </w:rPr>
        <w:t>,".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а</w:t>
      </w:r>
      <w:r>
        <w:rPr>
          <w:rFonts w:ascii="Times New Roman" w:hAnsi="Times New Roman" w:cs="Times New Roman"/>
          <w:sz w:val="24"/>
          <w:szCs w:val="24"/>
        </w:rPr>
        <w:t xml:space="preserve">бзаце седьмом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начального общего</w:t>
      </w:r>
      <w:r>
        <w:rPr>
          <w:rFonts w:ascii="Times New Roman" w:hAnsi="Times New Roman" w:cs="Times New Roman"/>
          <w:sz w:val="24"/>
          <w:szCs w:val="24"/>
        </w:rPr>
        <w:t>,".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абзаце третьем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начального общего</w:t>
      </w:r>
      <w:r>
        <w:rPr>
          <w:rFonts w:ascii="Times New Roman" w:hAnsi="Times New Roman" w:cs="Times New Roman"/>
          <w:sz w:val="24"/>
          <w:szCs w:val="24"/>
        </w:rPr>
        <w:t>,".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абзаце третьем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вательных программ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начального общего</w:t>
      </w:r>
      <w:r>
        <w:rPr>
          <w:rFonts w:ascii="Times New Roman" w:hAnsi="Times New Roman" w:cs="Times New Roman"/>
          <w:sz w:val="24"/>
          <w:szCs w:val="24"/>
        </w:rPr>
        <w:t>,".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Москве и Санкт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Петербурге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Москве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Санкт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Петербурге и Севастополе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случае если ни один участник регионального этапа олимпиады текущего учебного года не набрал необходимое для участия в за</w:t>
      </w:r>
      <w:r>
        <w:rPr>
          <w:rFonts w:ascii="Times New Roman" w:hAnsi="Times New Roman" w:cs="Times New Roman"/>
          <w:sz w:val="24"/>
          <w:szCs w:val="24"/>
        </w:rPr>
        <w:t>ключительном этапе олимпиады количество баллов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установленное Минобрнауки России по общеобразовательному предмету и классу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решению организатора регионального этапа олимпиады на заключительный этап олимпиады может быть направлено по одному участнику рег</w:t>
      </w:r>
      <w:r>
        <w:rPr>
          <w:rFonts w:ascii="Times New Roman" w:hAnsi="Times New Roman" w:cs="Times New Roman"/>
          <w:sz w:val="24"/>
          <w:szCs w:val="24"/>
        </w:rPr>
        <w:t>ионального этапа олимпиады текущего учебного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набравшему наибольшее количество баллов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но не менее </w:t>
      </w:r>
      <w:r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 xml:space="preserve"> от установленного Минобрнауки России количества баллов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соответствующему общеобразовательному предмету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5730" w:rsidRDefault="000F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"70.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методическое обеспечение школьного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и заключительного этапов олимпиады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финансовое обеспечение проведения заключительн</w:t>
      </w:r>
      <w:r>
        <w:rPr>
          <w:rFonts w:ascii="Times New Roman" w:hAnsi="Times New Roman" w:cs="Times New Roman"/>
          <w:sz w:val="24"/>
          <w:szCs w:val="24"/>
        </w:rPr>
        <w:t xml:space="preserve">ого этапа олимпиады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расходов на страхование жизни и здоровья участников заключительного этапа олимпиады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проезд участников заключительного этапа олимпиады и сопровождающих их лиц к месту проведения заключительного этапа олимпиады и обратно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расходов на питание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транспортное и экскурсионное обслуживание сопровождающих лиц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.".</w:t>
      </w:r>
    </w:p>
    <w:sectPr w:rsidR="000F57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3F"/>
    <w:rsid w:val="000F5730"/>
    <w:rsid w:val="001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D073DB-F14F-4E5A-874B-21281727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5407#l30" TargetMode="External"/><Relationship Id="rId13" Type="http://schemas.openxmlformats.org/officeDocument/2006/relationships/hyperlink" Target="https://normativ.kontur.ru/document?moduleid=1&amp;documentid=225407#l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5407#l20" TargetMode="External"/><Relationship Id="rId12" Type="http://schemas.openxmlformats.org/officeDocument/2006/relationships/hyperlink" Target="https://normativ.kontur.ru/document?moduleid=1&amp;documentid=225407#l13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5407#l6" TargetMode="External"/><Relationship Id="rId11" Type="http://schemas.openxmlformats.org/officeDocument/2006/relationships/hyperlink" Target="https://normativ.kontur.ru/document?moduleid=1&amp;documentid=225407#l37" TargetMode="External"/><Relationship Id="rId5" Type="http://schemas.openxmlformats.org/officeDocument/2006/relationships/hyperlink" Target="https://normativ.kontur.ru/document?moduleid=1&amp;documentid=225407#l4" TargetMode="External"/><Relationship Id="rId15" Type="http://schemas.openxmlformats.org/officeDocument/2006/relationships/hyperlink" Target="https://normativ.kontur.ru/document?moduleid=1&amp;documentid=225407#l77" TargetMode="External"/><Relationship Id="rId10" Type="http://schemas.openxmlformats.org/officeDocument/2006/relationships/hyperlink" Target="https://normativ.kontur.ru/document?moduleid=1&amp;documentid=225407#l3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rmativ.kontur.ru/document?moduleid=1&amp;documentid=225407#l31" TargetMode="External"/><Relationship Id="rId14" Type="http://schemas.openxmlformats.org/officeDocument/2006/relationships/hyperlink" Target="https://normativ.kontur.ru/document?moduleid=1&amp;documentid=225407#l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Карзанова</dc:creator>
  <cp:keywords/>
  <dc:description/>
  <cp:lastModifiedBy>Татьяна Карзанова</cp:lastModifiedBy>
  <cp:revision>2</cp:revision>
  <dcterms:created xsi:type="dcterms:W3CDTF">2018-10-03T08:23:00Z</dcterms:created>
  <dcterms:modified xsi:type="dcterms:W3CDTF">2018-10-03T08:23:00Z</dcterms:modified>
</cp:coreProperties>
</file>