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00" w:rsidRPr="000E0450" w:rsidRDefault="00341DEB" w:rsidP="008B4500">
      <w:pPr>
        <w:tabs>
          <w:tab w:val="left" w:pos="1140"/>
          <w:tab w:val="left" w:pos="1245"/>
        </w:tabs>
        <w:rPr>
          <w:b/>
        </w:rPr>
      </w:pPr>
      <w:r w:rsidRPr="00341DEB">
        <w:rPr>
          <w:noProof/>
        </w:rPr>
        <w:pict>
          <v:rect id="Прямоугольник 2" o:spid="_x0000_s1026" style="position:absolute;margin-left:-36pt;margin-top:-18.25pt;width:279pt;height:208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" strokecolor="white">
            <v:textbox>
              <w:txbxContent>
                <w:p w:rsidR="008B4500" w:rsidRDefault="008B4500" w:rsidP="008B4500"/>
                <w:p w:rsidR="008B4500" w:rsidRDefault="008B4500" w:rsidP="008B4500">
                  <w:pPr>
                    <w:autoSpaceDE w:val="0"/>
                    <w:autoSpaceDN w:val="0"/>
                    <w:adjustRightInd w:val="0"/>
                    <w:spacing w:line="360" w:lineRule="auto"/>
                    <w:ind w:right="4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2765" cy="668020"/>
                        <wp:effectExtent l="0" t="0" r="635" b="0"/>
                        <wp:docPr id="1" name="Рисунок 1" descr="Оренбург-герб ВЕКТОРН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ренбург-герб ВЕКТОРН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500" w:rsidRPr="004E1AFC" w:rsidRDefault="008B4500" w:rsidP="008B4500">
                  <w:pPr>
                    <w:autoSpaceDE w:val="0"/>
                    <w:autoSpaceDN w:val="0"/>
                    <w:adjustRightInd w:val="0"/>
                    <w:ind w:right="45"/>
                    <w:jc w:val="center"/>
                    <w:rPr>
                      <w:bCs/>
                      <w:sz w:val="36"/>
                      <w:szCs w:val="36"/>
                    </w:rPr>
                  </w:pPr>
                  <w:r w:rsidRPr="004E1AFC">
                    <w:rPr>
                      <w:bCs/>
                      <w:sz w:val="36"/>
                      <w:szCs w:val="36"/>
                    </w:rPr>
                    <w:t>Оренбургский городской</w:t>
                  </w:r>
                </w:p>
                <w:p w:rsidR="008B4500" w:rsidRPr="004E1AFC" w:rsidRDefault="008B4500" w:rsidP="008B4500">
                  <w:pPr>
                    <w:autoSpaceDE w:val="0"/>
                    <w:autoSpaceDN w:val="0"/>
                    <w:adjustRightInd w:val="0"/>
                    <w:spacing w:line="360" w:lineRule="auto"/>
                    <w:ind w:right="45"/>
                    <w:jc w:val="center"/>
                    <w:rPr>
                      <w:bCs/>
                      <w:sz w:val="36"/>
                      <w:szCs w:val="36"/>
                    </w:rPr>
                  </w:pPr>
                  <w:r w:rsidRPr="004E1AFC">
                    <w:rPr>
                      <w:bCs/>
                      <w:sz w:val="36"/>
                      <w:szCs w:val="36"/>
                    </w:rPr>
                    <w:t>Совет</w:t>
                  </w:r>
                </w:p>
                <w:p w:rsidR="008B4500" w:rsidRPr="004E1AFC" w:rsidRDefault="008B4500" w:rsidP="008B4500">
                  <w:pPr>
                    <w:autoSpaceDE w:val="0"/>
                    <w:autoSpaceDN w:val="0"/>
                    <w:adjustRightInd w:val="0"/>
                    <w:ind w:right="45"/>
                    <w:jc w:val="center"/>
                    <w:rPr>
                      <w:bCs/>
                      <w:sz w:val="36"/>
                      <w:szCs w:val="36"/>
                    </w:rPr>
                  </w:pPr>
                  <w:r>
                    <w:rPr>
                      <w:bCs/>
                      <w:sz w:val="36"/>
                      <w:szCs w:val="36"/>
                    </w:rPr>
                    <w:t>Р</w:t>
                  </w:r>
                  <w:r w:rsidRPr="004E1AFC">
                    <w:rPr>
                      <w:bCs/>
                      <w:sz w:val="36"/>
                      <w:szCs w:val="36"/>
                    </w:rPr>
                    <w:t xml:space="preserve">ЕШЕНИЕ </w:t>
                  </w:r>
                </w:p>
                <w:p w:rsidR="008B4500" w:rsidRPr="00444FCA" w:rsidRDefault="00233FD8" w:rsidP="008B4500">
                  <w:pPr>
                    <w:autoSpaceDE w:val="0"/>
                    <w:autoSpaceDN w:val="0"/>
                    <w:adjustRightInd w:val="0"/>
                    <w:ind w:right="45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sz w:val="32"/>
                      <w:szCs w:val="32"/>
                    </w:rPr>
                    <w:t xml:space="preserve">  о</w:t>
                  </w:r>
                  <w:r w:rsidR="008B4500" w:rsidRPr="00AD4460">
                    <w:rPr>
                      <w:sz w:val="32"/>
                      <w:szCs w:val="32"/>
                    </w:rPr>
                    <w:t>т</w:t>
                  </w:r>
                  <w:bookmarkStart w:id="0" w:name="_GoBack"/>
                  <w:r>
                    <w:rPr>
                      <w:sz w:val="32"/>
                      <w:szCs w:val="32"/>
                      <w:u w:val="single"/>
                    </w:rPr>
                    <w:t>27.08.2024</w:t>
                  </w:r>
                  <w:r>
                    <w:rPr>
                      <w:sz w:val="32"/>
                      <w:szCs w:val="32"/>
                    </w:rPr>
                    <w:t xml:space="preserve"> № </w:t>
                  </w:r>
                  <w:r>
                    <w:rPr>
                      <w:sz w:val="32"/>
                      <w:szCs w:val="32"/>
                      <w:u w:val="single"/>
                    </w:rPr>
                    <w:t>532</w:t>
                  </w:r>
                  <w:bookmarkEnd w:id="0"/>
                </w:p>
                <w:p w:rsidR="008B4500" w:rsidRPr="00AF266B" w:rsidRDefault="008B4500" w:rsidP="008B4500"/>
                <w:tbl>
                  <w:tblPr>
                    <w:tblW w:w="0" w:type="auto"/>
                    <w:tblInd w:w="592" w:type="dxa"/>
                    <w:tblBorders>
                      <w:top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000"/>
                  </w:tblPr>
                  <w:tblGrid>
                    <w:gridCol w:w="236"/>
                    <w:gridCol w:w="3960"/>
                    <w:gridCol w:w="282"/>
                  </w:tblGrid>
                  <w:tr w:rsidR="008B4500" w:rsidTr="001147B7">
                    <w:trPr>
                      <w:trHeight w:val="53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auto"/>
                      </w:tcPr>
                      <w:p w:rsidR="008B4500" w:rsidRPr="00AF266B" w:rsidRDefault="008B4500" w:rsidP="005C00E6">
                        <w:pPr>
                          <w:rPr>
                            <w:color w:val="FFFFFF"/>
                          </w:rPr>
                        </w:pPr>
                      </w:p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:rsidR="008B4500" w:rsidRDefault="008B4500" w:rsidP="005C00E6"/>
                    </w:tc>
                    <w:tc>
                      <w:tcPr>
                        <w:tcW w:w="28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B4500" w:rsidRDefault="008B4500" w:rsidP="005C00E6"/>
                    </w:tc>
                  </w:tr>
                </w:tbl>
                <w:p w:rsidR="008B4500" w:rsidRDefault="008B4500" w:rsidP="008B4500">
                  <w:pPr>
                    <w:tabs>
                      <w:tab w:val="left" w:pos="1140"/>
                      <w:tab w:val="left" w:pos="1245"/>
                    </w:tabs>
                  </w:pPr>
                  <w:r>
                    <w:tab/>
                  </w:r>
                </w:p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  <w:p w:rsidR="008B4500" w:rsidRDefault="008B4500" w:rsidP="008B4500"/>
              </w:txbxContent>
            </v:textbox>
          </v:rect>
        </w:pict>
      </w:r>
      <w:r w:rsidR="008B4500">
        <w:tab/>
      </w:r>
      <w:r w:rsidR="008B4500">
        <w:tab/>
      </w:r>
      <w:r w:rsidR="008B4500">
        <w:tab/>
      </w:r>
      <w:r w:rsidR="008B4500">
        <w:tab/>
      </w:r>
      <w:r w:rsidR="008B4500">
        <w:tab/>
      </w:r>
      <w:r w:rsidR="008B4500">
        <w:tab/>
      </w:r>
      <w:r w:rsidR="008B4500">
        <w:tab/>
      </w:r>
      <w:r w:rsidR="008B4500">
        <w:tab/>
      </w:r>
    </w:p>
    <w:p w:rsidR="008B4500" w:rsidRDefault="008B4500" w:rsidP="008B4500">
      <w:pPr>
        <w:tabs>
          <w:tab w:val="left" w:pos="8205"/>
        </w:tabs>
      </w:pPr>
    </w:p>
    <w:p w:rsidR="008B4500" w:rsidRPr="00FE1086" w:rsidRDefault="008B4500" w:rsidP="008B4500">
      <w:pPr>
        <w:tabs>
          <w:tab w:val="left" w:pos="7725"/>
        </w:tabs>
        <w:rPr>
          <w:b/>
        </w:rPr>
      </w:pPr>
    </w:p>
    <w:p w:rsidR="008B4500" w:rsidRDefault="008B4500" w:rsidP="008B4500"/>
    <w:p w:rsidR="008B4500" w:rsidRDefault="008B4500" w:rsidP="008B4500">
      <w:pPr>
        <w:tabs>
          <w:tab w:val="left" w:pos="6804"/>
        </w:tabs>
      </w:pPr>
      <w:r>
        <w:tab/>
      </w:r>
    </w:p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Default="008B4500" w:rsidP="008B4500"/>
    <w:p w:rsidR="008B4500" w:rsidRDefault="008B4500" w:rsidP="008B4500"/>
    <w:p w:rsidR="008B4500" w:rsidRDefault="008B4500" w:rsidP="008B4500">
      <w:pPr>
        <w:jc w:val="both"/>
        <w:rPr>
          <w:szCs w:val="28"/>
        </w:rPr>
      </w:pPr>
      <w:r>
        <w:rPr>
          <w:szCs w:val="28"/>
        </w:rPr>
        <w:t xml:space="preserve">О внесении изменения в решение  </w:t>
      </w:r>
    </w:p>
    <w:p w:rsidR="008B4500" w:rsidRDefault="008B4500" w:rsidP="008B4500">
      <w:pPr>
        <w:jc w:val="both"/>
        <w:rPr>
          <w:rFonts w:eastAsiaTheme="minorHAnsi"/>
          <w:szCs w:val="28"/>
          <w:lang w:eastAsia="en-US"/>
        </w:rPr>
      </w:pPr>
      <w:r w:rsidRPr="009D263C">
        <w:rPr>
          <w:rFonts w:eastAsiaTheme="minorHAnsi"/>
          <w:szCs w:val="28"/>
          <w:lang w:eastAsia="en-US"/>
        </w:rPr>
        <w:t xml:space="preserve">Оренбургского городского Совета </w:t>
      </w:r>
    </w:p>
    <w:p w:rsidR="008B4500" w:rsidRDefault="008B4500" w:rsidP="008B4500">
      <w:pPr>
        <w:jc w:val="both"/>
        <w:rPr>
          <w:szCs w:val="28"/>
        </w:rPr>
      </w:pPr>
      <w:r w:rsidRPr="009D263C">
        <w:rPr>
          <w:rFonts w:eastAsiaTheme="minorHAnsi"/>
          <w:szCs w:val="28"/>
          <w:lang w:eastAsia="en-US"/>
        </w:rPr>
        <w:t>от 21.12.2017 № 459</w:t>
      </w:r>
    </w:p>
    <w:p w:rsidR="008B4500" w:rsidRDefault="008B4500" w:rsidP="008B4500">
      <w:pPr>
        <w:jc w:val="both"/>
        <w:rPr>
          <w:szCs w:val="28"/>
        </w:rPr>
      </w:pPr>
    </w:p>
    <w:p w:rsidR="008B4500" w:rsidRDefault="008B4500" w:rsidP="008B4500">
      <w:pPr>
        <w:rPr>
          <w:szCs w:val="28"/>
        </w:rPr>
      </w:pPr>
    </w:p>
    <w:p w:rsidR="008B4500" w:rsidRDefault="008B4500" w:rsidP="008B4500">
      <w:pPr>
        <w:tabs>
          <w:tab w:val="left" w:pos="1701"/>
          <w:tab w:val="left" w:pos="3261"/>
        </w:tabs>
        <w:spacing w:line="360" w:lineRule="auto"/>
        <w:ind w:firstLine="709"/>
        <w:jc w:val="both"/>
        <w:rPr>
          <w:rFonts w:eastAsia="Calibri"/>
          <w:szCs w:val="28"/>
        </w:rPr>
      </w:pPr>
      <w:r w:rsidRPr="0058196A">
        <w:rPr>
          <w:rFonts w:eastAsia="Calibri"/>
          <w:szCs w:val="28"/>
        </w:rPr>
        <w:t xml:space="preserve">На основании </w:t>
      </w:r>
      <w:hyperlink r:id="rId6" w:history="1">
        <w:r w:rsidRPr="0058196A">
          <w:rPr>
            <w:rFonts w:eastAsia="Calibri"/>
            <w:szCs w:val="28"/>
          </w:rPr>
          <w:t>статей 12</w:t>
        </w:r>
      </w:hyperlink>
      <w:r w:rsidRPr="0058196A">
        <w:rPr>
          <w:rFonts w:eastAsia="Calibri"/>
          <w:szCs w:val="28"/>
        </w:rPr>
        <w:t xml:space="preserve">, </w:t>
      </w:r>
      <w:hyperlink r:id="rId7" w:history="1">
        <w:r w:rsidRPr="0058196A">
          <w:rPr>
            <w:rFonts w:eastAsia="Calibri"/>
            <w:szCs w:val="28"/>
          </w:rPr>
          <w:t>132</w:t>
        </w:r>
      </w:hyperlink>
      <w:r w:rsidRPr="0058196A">
        <w:rPr>
          <w:rFonts w:eastAsia="Calibri"/>
          <w:szCs w:val="28"/>
        </w:rPr>
        <w:t xml:space="preserve"> Конституции Российской Федерации, </w:t>
      </w:r>
      <w:hyperlink r:id="rId8" w:history="1">
        <w:r w:rsidRPr="0058196A">
          <w:rPr>
            <w:rFonts w:eastAsia="Calibri"/>
            <w:szCs w:val="28"/>
          </w:rPr>
          <w:t>статьи 35</w:t>
        </w:r>
      </w:hyperlink>
      <w:r w:rsidRPr="0058196A">
        <w:rPr>
          <w:rFonts w:eastAsia="Calibri"/>
          <w:szCs w:val="28"/>
        </w:rPr>
        <w:t xml:space="preserve"> Федерального закона от 06.10.2003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131-ФЗ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Об общих принципах организации местного самоуп</w:t>
      </w:r>
      <w:r>
        <w:rPr>
          <w:rFonts w:eastAsia="Calibri"/>
          <w:szCs w:val="28"/>
        </w:rPr>
        <w:t>равления в Российской Федерации»</w:t>
      </w:r>
      <w:r w:rsidRPr="0058196A">
        <w:rPr>
          <w:rFonts w:eastAsia="Calibri"/>
          <w:szCs w:val="28"/>
        </w:rPr>
        <w:t xml:space="preserve">, руководствуясь </w:t>
      </w:r>
      <w:hyperlink r:id="rId9" w:history="1">
        <w:r w:rsidRPr="0058196A">
          <w:rPr>
            <w:rFonts w:eastAsia="Calibri"/>
            <w:szCs w:val="28"/>
          </w:rPr>
          <w:t>статьей 27</w:t>
        </w:r>
      </w:hyperlink>
      <w:r w:rsidRPr="0058196A">
        <w:rPr>
          <w:rFonts w:eastAsia="Calibri"/>
          <w:szCs w:val="28"/>
        </w:rPr>
        <w:t xml:space="preserve"> Устава муниципального образования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город Оренбург</w:t>
      </w:r>
      <w:r>
        <w:rPr>
          <w:rFonts w:eastAsia="Calibri"/>
          <w:szCs w:val="28"/>
        </w:rPr>
        <w:t>»</w:t>
      </w:r>
      <w:r w:rsidRPr="0058196A">
        <w:rPr>
          <w:rFonts w:eastAsia="Calibri"/>
          <w:szCs w:val="28"/>
        </w:rPr>
        <w:t xml:space="preserve">, принятого </w:t>
      </w:r>
      <w:hyperlink r:id="rId10" w:history="1">
        <w:r w:rsidRPr="0058196A">
          <w:rPr>
            <w:rFonts w:eastAsia="Calibri"/>
            <w:szCs w:val="28"/>
          </w:rPr>
          <w:t>решением</w:t>
        </w:r>
      </w:hyperlink>
      <w:r w:rsidRPr="0058196A">
        <w:rPr>
          <w:rFonts w:eastAsia="Calibri"/>
          <w:szCs w:val="28"/>
        </w:rPr>
        <w:t xml:space="preserve"> Оренбургского городского Совета от 28.04.2015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8B4500" w:rsidRPr="009D263C" w:rsidRDefault="008B4500" w:rsidP="008B450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t xml:space="preserve">Внести изменение в </w:t>
      </w:r>
      <w:r w:rsidR="003D5E05">
        <w:rPr>
          <w:rFonts w:eastAsiaTheme="minorHAnsi"/>
          <w:szCs w:val="28"/>
          <w:lang w:eastAsia="en-US"/>
        </w:rPr>
        <w:t xml:space="preserve">Положения «О муниципальных наградах города Оренбурга», утвержденное </w:t>
      </w:r>
      <w:r>
        <w:rPr>
          <w:rFonts w:eastAsia="Calibri"/>
          <w:szCs w:val="28"/>
        </w:rPr>
        <w:t>решение</w:t>
      </w:r>
      <w:r w:rsidR="003D5E05">
        <w:rPr>
          <w:rFonts w:eastAsia="Calibri"/>
          <w:szCs w:val="28"/>
        </w:rPr>
        <w:t>м</w:t>
      </w:r>
      <w:r>
        <w:rPr>
          <w:rFonts w:eastAsia="Calibri"/>
          <w:szCs w:val="28"/>
        </w:rPr>
        <w:t xml:space="preserve"> Оренбургского городского Совета</w:t>
      </w:r>
      <w:r w:rsidRPr="009D263C">
        <w:rPr>
          <w:rFonts w:eastAsiaTheme="minorHAnsi"/>
          <w:szCs w:val="28"/>
          <w:lang w:eastAsia="en-US"/>
        </w:rPr>
        <w:t>от 21.12.2017 № 459(с изменениями, внесенными решениями Оренбургского городского Совета от 04.07.2019 № 713, от 27.03.2023</w:t>
      </w:r>
      <w:hyperlink r:id="rId11" w:history="1">
        <w:r w:rsidRPr="009D263C">
          <w:rPr>
            <w:rFonts w:eastAsiaTheme="minorHAnsi"/>
            <w:szCs w:val="28"/>
            <w:lang w:eastAsia="en-US"/>
          </w:rPr>
          <w:t>№ 331</w:t>
        </w:r>
      </w:hyperlink>
      <w:r w:rsidRPr="009D263C">
        <w:rPr>
          <w:rFonts w:eastAsiaTheme="minorHAnsi"/>
          <w:szCs w:val="28"/>
          <w:lang w:eastAsia="en-US"/>
        </w:rPr>
        <w:t>)</w:t>
      </w:r>
      <w:r>
        <w:rPr>
          <w:rFonts w:eastAsia="Calibri"/>
          <w:szCs w:val="28"/>
        </w:rPr>
        <w:t xml:space="preserve">, </w:t>
      </w:r>
      <w:r w:rsidR="003D5E05">
        <w:rPr>
          <w:rFonts w:eastAsia="Calibri"/>
          <w:szCs w:val="28"/>
        </w:rPr>
        <w:t xml:space="preserve">изложив его </w:t>
      </w:r>
      <w:r>
        <w:rPr>
          <w:rFonts w:eastAsiaTheme="minorHAnsi"/>
          <w:szCs w:val="28"/>
          <w:lang w:eastAsia="en-US"/>
        </w:rPr>
        <w:t>в новой редакции</w:t>
      </w:r>
      <w:r w:rsidRPr="009D263C">
        <w:rPr>
          <w:rFonts w:eastAsiaTheme="minorHAnsi"/>
          <w:szCs w:val="28"/>
          <w:lang w:eastAsia="en-US"/>
        </w:rPr>
        <w:t xml:space="preserve"> согласно приложению</w:t>
      </w:r>
      <w:r>
        <w:rPr>
          <w:rFonts w:eastAsiaTheme="minorHAnsi"/>
          <w:szCs w:val="28"/>
          <w:lang w:eastAsia="en-US"/>
        </w:rPr>
        <w:t xml:space="preserve"> к настоящему решению</w:t>
      </w:r>
      <w:r w:rsidRPr="009D263C">
        <w:rPr>
          <w:rFonts w:eastAsiaTheme="minorHAnsi"/>
          <w:szCs w:val="28"/>
          <w:lang w:eastAsia="en-US"/>
        </w:rPr>
        <w:t>.</w:t>
      </w:r>
    </w:p>
    <w:p w:rsidR="00A026AB" w:rsidRDefault="00A026AB" w:rsidP="00A026A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A026AB">
        <w:rPr>
          <w:rFonts w:eastAsiaTheme="minorHAnsi"/>
          <w:szCs w:val="28"/>
          <w:lang w:eastAsia="en-US"/>
        </w:rPr>
        <w:t>Установить переходный период, в течение которого допускается использование</w:t>
      </w:r>
      <w:r>
        <w:rPr>
          <w:rFonts w:eastAsiaTheme="minorHAnsi"/>
          <w:szCs w:val="28"/>
          <w:lang w:eastAsia="en-US"/>
        </w:rPr>
        <w:t xml:space="preserve"> ранее изготовленных муниципальных наград города Оренбурга,</w:t>
      </w:r>
      <w:r w:rsidRPr="00A026AB">
        <w:rPr>
          <w:rFonts w:eastAsiaTheme="minorHAnsi"/>
          <w:szCs w:val="28"/>
          <w:lang w:eastAsia="en-US"/>
        </w:rPr>
        <w:t xml:space="preserve"> указанных в </w:t>
      </w:r>
      <w:hyperlink r:id="rId12" w:history="1">
        <w:r w:rsidRPr="00A026AB">
          <w:rPr>
            <w:rFonts w:eastAsiaTheme="minorHAnsi"/>
            <w:szCs w:val="28"/>
            <w:lang w:eastAsia="en-US"/>
          </w:rPr>
          <w:t>статье</w:t>
        </w:r>
      </w:hyperlink>
      <w:r>
        <w:rPr>
          <w:rFonts w:eastAsiaTheme="minorHAnsi"/>
          <w:szCs w:val="28"/>
          <w:lang w:eastAsia="en-US"/>
        </w:rPr>
        <w:t xml:space="preserve"> 1</w:t>
      </w:r>
      <w:hyperlink r:id="rId13" w:history="1">
        <w:r w:rsidRPr="00D07C27">
          <w:rPr>
            <w:rFonts w:eastAsiaTheme="minorHAnsi"/>
            <w:szCs w:val="28"/>
            <w:lang w:eastAsia="en-US"/>
          </w:rPr>
          <w:t>Положения</w:t>
        </w:r>
      </w:hyperlink>
      <w:r>
        <w:rPr>
          <w:rFonts w:eastAsiaTheme="minorHAnsi"/>
          <w:szCs w:val="28"/>
          <w:lang w:eastAsia="en-US"/>
        </w:rPr>
        <w:t>«</w:t>
      </w:r>
      <w:r w:rsidRPr="00D07C27">
        <w:rPr>
          <w:rFonts w:eastAsiaTheme="minorHAnsi"/>
          <w:szCs w:val="28"/>
          <w:lang w:eastAsia="en-US"/>
        </w:rPr>
        <w:t xml:space="preserve">О муниципальных наградах города </w:t>
      </w:r>
      <w:r>
        <w:rPr>
          <w:rFonts w:eastAsiaTheme="minorHAnsi"/>
          <w:szCs w:val="28"/>
          <w:lang w:eastAsia="en-US"/>
        </w:rPr>
        <w:t xml:space="preserve">Оренбурга», </w:t>
      </w:r>
      <w:r w:rsidRPr="00D07C27">
        <w:rPr>
          <w:rFonts w:eastAsiaTheme="minorHAnsi"/>
          <w:szCs w:val="28"/>
          <w:lang w:eastAsia="en-US"/>
        </w:rPr>
        <w:t>утвержденного настоящим решением Совета</w:t>
      </w:r>
      <w:r w:rsidRPr="00A026AB">
        <w:rPr>
          <w:rFonts w:eastAsiaTheme="minorHAnsi"/>
          <w:szCs w:val="28"/>
          <w:lang w:eastAsia="en-US"/>
        </w:rPr>
        <w:t xml:space="preserve">, до </w:t>
      </w:r>
      <w:r>
        <w:rPr>
          <w:rFonts w:eastAsiaTheme="minorHAnsi"/>
          <w:szCs w:val="28"/>
          <w:lang w:eastAsia="en-US"/>
        </w:rPr>
        <w:t xml:space="preserve">фактического их использования, но не позднее </w:t>
      </w:r>
      <w:r w:rsidRPr="00A026AB">
        <w:rPr>
          <w:rFonts w:eastAsiaTheme="minorHAnsi"/>
          <w:szCs w:val="28"/>
          <w:lang w:eastAsia="en-US"/>
        </w:rPr>
        <w:t>01.01.20</w:t>
      </w:r>
      <w:r>
        <w:rPr>
          <w:rFonts w:eastAsiaTheme="minorHAnsi"/>
          <w:szCs w:val="28"/>
          <w:lang w:eastAsia="en-US"/>
        </w:rPr>
        <w:t>26.</w:t>
      </w:r>
    </w:p>
    <w:p w:rsidR="00E46478" w:rsidRDefault="00E46478" w:rsidP="00E4647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D07C27">
        <w:rPr>
          <w:rFonts w:eastAsiaTheme="minorHAnsi"/>
          <w:szCs w:val="28"/>
          <w:lang w:eastAsia="en-US"/>
        </w:rPr>
        <w:t xml:space="preserve">Поручить </w:t>
      </w:r>
      <w:r w:rsidR="002D7873">
        <w:rPr>
          <w:rFonts w:eastAsiaTheme="minorHAnsi"/>
          <w:szCs w:val="28"/>
          <w:lang w:eastAsia="en-US"/>
        </w:rPr>
        <w:t xml:space="preserve">Администрации города Оренбурга привести муниципальные правовые акты в соответствие с </w:t>
      </w:r>
      <w:r w:rsidRPr="00D07C27">
        <w:rPr>
          <w:rFonts w:eastAsiaTheme="minorHAnsi"/>
          <w:szCs w:val="28"/>
          <w:lang w:eastAsia="en-US"/>
        </w:rPr>
        <w:t>настоящим решением Совета</w:t>
      </w:r>
      <w:r w:rsidR="002D7873">
        <w:rPr>
          <w:rFonts w:eastAsiaTheme="minorHAnsi"/>
          <w:szCs w:val="28"/>
          <w:lang w:eastAsia="en-US"/>
        </w:rPr>
        <w:t xml:space="preserve"> в срок не позднее</w:t>
      </w:r>
      <w:r w:rsidR="00A94AF7">
        <w:rPr>
          <w:rFonts w:eastAsiaTheme="minorHAnsi"/>
          <w:szCs w:val="28"/>
          <w:lang w:eastAsia="en-US"/>
        </w:rPr>
        <w:t xml:space="preserve"> 01.</w:t>
      </w:r>
      <w:r w:rsidR="002D7873">
        <w:rPr>
          <w:rFonts w:eastAsiaTheme="minorHAnsi"/>
          <w:szCs w:val="28"/>
          <w:lang w:eastAsia="en-US"/>
        </w:rPr>
        <w:t>10</w:t>
      </w:r>
      <w:r w:rsidR="00A94AF7">
        <w:rPr>
          <w:rFonts w:eastAsiaTheme="minorHAnsi"/>
          <w:szCs w:val="28"/>
          <w:lang w:eastAsia="en-US"/>
        </w:rPr>
        <w:t>.202</w:t>
      </w:r>
      <w:r w:rsidR="002D7873">
        <w:rPr>
          <w:rFonts w:eastAsiaTheme="minorHAnsi"/>
          <w:szCs w:val="28"/>
          <w:lang w:eastAsia="en-US"/>
        </w:rPr>
        <w:t>4</w:t>
      </w:r>
      <w:r w:rsidRPr="00D07C27">
        <w:rPr>
          <w:rFonts w:eastAsiaTheme="minorHAnsi"/>
          <w:szCs w:val="28"/>
          <w:lang w:eastAsia="en-US"/>
        </w:rPr>
        <w:t>.</w:t>
      </w:r>
    </w:p>
    <w:p w:rsidR="002D7873" w:rsidRPr="00DF71AA" w:rsidRDefault="002D7873" w:rsidP="002D787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DF71AA">
        <w:rPr>
          <w:rFonts w:eastAsiaTheme="minorHAnsi"/>
          <w:szCs w:val="28"/>
          <w:lang w:eastAsia="en-US"/>
        </w:rPr>
        <w:lastRenderedPageBreak/>
        <w:t>Установить, что настоящее решение Совета вступает в силу после его официального опубликования в газете «Вечерний Оренбург».</w:t>
      </w:r>
    </w:p>
    <w:p w:rsidR="008B4500" w:rsidRPr="009D263C" w:rsidRDefault="008B4500" w:rsidP="008B450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9D263C">
        <w:rPr>
          <w:rFonts w:eastAsiaTheme="minorHAnsi"/>
          <w:szCs w:val="28"/>
          <w:lang w:eastAsia="en-US"/>
        </w:rPr>
        <w:t>Поручить организацию исполнения настоящего решения Совета председателю комиссии по муниципальным наградам при Оренбургском городском Совете, заместителю Главы города Оренбурга - руководителю аппарата администрации города Оренбурга, руководителю аппарата Оренбургского городского Совета</w:t>
      </w:r>
      <w:r>
        <w:rPr>
          <w:rFonts w:eastAsiaTheme="minorHAnsi"/>
          <w:szCs w:val="28"/>
          <w:lang w:eastAsia="en-US"/>
        </w:rPr>
        <w:t xml:space="preserve">, руководителям </w:t>
      </w:r>
      <w:r w:rsidRPr="009D263C">
        <w:rPr>
          <w:szCs w:val="28"/>
        </w:rPr>
        <w:t>отраслев</w:t>
      </w:r>
      <w:r>
        <w:rPr>
          <w:szCs w:val="28"/>
        </w:rPr>
        <w:t>ых</w:t>
      </w:r>
      <w:r w:rsidRPr="009D263C">
        <w:rPr>
          <w:szCs w:val="28"/>
        </w:rPr>
        <w:t xml:space="preserve"> (функциональн</w:t>
      </w:r>
      <w:r>
        <w:rPr>
          <w:szCs w:val="28"/>
        </w:rPr>
        <w:t>ых</w:t>
      </w:r>
      <w:r w:rsidRPr="009D263C">
        <w:rPr>
          <w:szCs w:val="28"/>
        </w:rPr>
        <w:t>) орган</w:t>
      </w:r>
      <w:r>
        <w:rPr>
          <w:szCs w:val="28"/>
        </w:rPr>
        <w:t>ов</w:t>
      </w:r>
      <w:r w:rsidRPr="009D263C">
        <w:rPr>
          <w:szCs w:val="28"/>
        </w:rPr>
        <w:t xml:space="preserve"> администрации города Оренбурга </w:t>
      </w:r>
      <w:r>
        <w:rPr>
          <w:szCs w:val="28"/>
        </w:rPr>
        <w:t xml:space="preserve">и </w:t>
      </w:r>
      <w:r>
        <w:rPr>
          <w:rFonts w:eastAsiaTheme="minorHAnsi"/>
          <w:szCs w:val="28"/>
          <w:lang w:eastAsia="en-US"/>
        </w:rPr>
        <w:t>руководителям</w:t>
      </w:r>
      <w:r w:rsidRPr="009D263C">
        <w:rPr>
          <w:szCs w:val="28"/>
        </w:rPr>
        <w:t>территориальн</w:t>
      </w:r>
      <w:r>
        <w:rPr>
          <w:szCs w:val="28"/>
        </w:rPr>
        <w:t>ых</w:t>
      </w:r>
      <w:r w:rsidRPr="009D263C">
        <w:rPr>
          <w:szCs w:val="28"/>
        </w:rPr>
        <w:t xml:space="preserve"> орган</w:t>
      </w:r>
      <w:r>
        <w:rPr>
          <w:szCs w:val="28"/>
        </w:rPr>
        <w:t>ов</w:t>
      </w:r>
      <w:r w:rsidRPr="009D263C">
        <w:rPr>
          <w:szCs w:val="28"/>
        </w:rPr>
        <w:t xml:space="preserve"> администрации города Оренбурга</w:t>
      </w:r>
      <w:r w:rsidRPr="009D263C">
        <w:rPr>
          <w:rFonts w:eastAsiaTheme="minorHAnsi"/>
          <w:szCs w:val="28"/>
          <w:lang w:eastAsia="en-US"/>
        </w:rPr>
        <w:t xml:space="preserve"> в рамках </w:t>
      </w:r>
      <w:r w:rsidR="002D7873">
        <w:rPr>
          <w:rFonts w:eastAsiaTheme="minorHAnsi"/>
          <w:szCs w:val="28"/>
          <w:lang w:eastAsia="en-US"/>
        </w:rPr>
        <w:t xml:space="preserve">их </w:t>
      </w:r>
      <w:r w:rsidRPr="009D263C">
        <w:rPr>
          <w:rFonts w:eastAsiaTheme="minorHAnsi"/>
          <w:szCs w:val="28"/>
          <w:lang w:eastAsia="en-US"/>
        </w:rPr>
        <w:t>компетенции.</w:t>
      </w:r>
    </w:p>
    <w:p w:rsidR="008B4500" w:rsidRDefault="008B4500" w:rsidP="008B45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 Возложить </w:t>
      </w:r>
      <w:proofErr w:type="gramStart"/>
      <w:r>
        <w:rPr>
          <w:rFonts w:eastAsiaTheme="minorHAnsi"/>
          <w:szCs w:val="28"/>
          <w:lang w:eastAsia="en-US"/>
        </w:rPr>
        <w:t>контроль за</w:t>
      </w:r>
      <w:proofErr w:type="gramEnd"/>
      <w:r>
        <w:rPr>
          <w:rFonts w:eastAsiaTheme="minorHAnsi"/>
          <w:szCs w:val="28"/>
          <w:lang w:eastAsia="en-US"/>
        </w:rPr>
        <w:t xml:space="preserve"> исполнением настоящего решения Совета на председателя постоянного депутатского комитета Совета по местному самоуправлению и правотворчеству.</w:t>
      </w:r>
    </w:p>
    <w:p w:rsidR="008B4500" w:rsidRDefault="008B4500" w:rsidP="008B45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</w:p>
    <w:p w:rsidR="008B4500" w:rsidRPr="0058196A" w:rsidRDefault="008B4500" w:rsidP="008B45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B4500" w:rsidRDefault="008B4500" w:rsidP="008B45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Pr="0058196A">
        <w:rPr>
          <w:rFonts w:ascii="Times New Roman" w:hAnsi="Times New Roman" w:cs="Times New Roman"/>
          <w:sz w:val="28"/>
          <w:szCs w:val="28"/>
        </w:rPr>
        <w:tab/>
        <w:t>О.П. Березнева</w:t>
      </w:r>
    </w:p>
    <w:p w:rsidR="008B4500" w:rsidRDefault="008B4500" w:rsidP="008B45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4500" w:rsidRDefault="008B4500" w:rsidP="008B45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4500" w:rsidRDefault="008B4500" w:rsidP="008B45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Оренбурга                                                                     С.А. Салмин </w:t>
      </w:r>
    </w:p>
    <w:p w:rsidR="008B4500" w:rsidRDefault="008B4500" w:rsidP="008B4500">
      <w:pPr>
        <w:jc w:val="center"/>
        <w:rPr>
          <w:b/>
          <w:szCs w:val="28"/>
        </w:rPr>
      </w:pPr>
    </w:p>
    <w:p w:rsidR="008B4500" w:rsidRPr="009D263C" w:rsidRDefault="008B4500" w:rsidP="008B450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B4500" w:rsidRPr="009D263C" w:rsidRDefault="008B4500" w:rsidP="008B4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500" w:rsidRDefault="008B4500" w:rsidP="008B4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7BE" w:rsidRDefault="00CA77BE"/>
    <w:sectPr w:rsidR="00CA77BE" w:rsidSect="00D1653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1CAA"/>
    <w:rsid w:val="001508C8"/>
    <w:rsid w:val="00177ABA"/>
    <w:rsid w:val="00212E0A"/>
    <w:rsid w:val="00233FD8"/>
    <w:rsid w:val="002D7873"/>
    <w:rsid w:val="00341DEB"/>
    <w:rsid w:val="003D5E05"/>
    <w:rsid w:val="005A068E"/>
    <w:rsid w:val="007C336A"/>
    <w:rsid w:val="008A4BB4"/>
    <w:rsid w:val="008B4500"/>
    <w:rsid w:val="009B04DF"/>
    <w:rsid w:val="00A026AB"/>
    <w:rsid w:val="00A94AF7"/>
    <w:rsid w:val="00B0184B"/>
    <w:rsid w:val="00B73266"/>
    <w:rsid w:val="00C21CAA"/>
    <w:rsid w:val="00CA77BE"/>
    <w:rsid w:val="00CD52F3"/>
    <w:rsid w:val="00D07C27"/>
    <w:rsid w:val="00D16531"/>
    <w:rsid w:val="00E4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4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500"/>
    <w:pPr>
      <w:ind w:left="720"/>
      <w:contextualSpacing/>
    </w:pPr>
  </w:style>
  <w:style w:type="paragraph" w:customStyle="1" w:styleId="ConsPlusTitlePage">
    <w:name w:val="ConsPlusTitlePage"/>
    <w:rsid w:val="008B4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B4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4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500"/>
    <w:pPr>
      <w:ind w:left="720"/>
      <w:contextualSpacing/>
    </w:pPr>
  </w:style>
  <w:style w:type="paragraph" w:customStyle="1" w:styleId="ConsPlusTitlePage">
    <w:name w:val="ConsPlusTitlePage"/>
    <w:rsid w:val="008B4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B4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97&amp;dst=100395" TargetMode="External"/><Relationship Id="rId13" Type="http://schemas.openxmlformats.org/officeDocument/2006/relationships/hyperlink" Target="https://login.consultant.ru/link/?req=doc&amp;base=RLAW390&amp;n=123019&amp;dst=100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st=100582" TargetMode="External"/><Relationship Id="rId12" Type="http://schemas.openxmlformats.org/officeDocument/2006/relationships/hyperlink" Target="https://login.consultant.ru/link/?req=doc&amp;base=RLAW390&amp;n=132837&amp;dst=10001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st=100055" TargetMode="External"/><Relationship Id="rId11" Type="http://schemas.openxmlformats.org/officeDocument/2006/relationships/hyperlink" Target="https://login.consultant.ru/link/?req=doc&amp;base=RLAW390&amp;n=126978&amp;dst=10002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90&amp;n=61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23537&amp;dst=1004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Альбина Дмитриевна</dc:creator>
  <cp:lastModifiedBy>nazarovayuev</cp:lastModifiedBy>
  <cp:revision>2</cp:revision>
  <cp:lastPrinted>2024-09-11T10:11:00Z</cp:lastPrinted>
  <dcterms:created xsi:type="dcterms:W3CDTF">2024-09-11T10:14:00Z</dcterms:created>
  <dcterms:modified xsi:type="dcterms:W3CDTF">2024-09-11T10:14:00Z</dcterms:modified>
</cp:coreProperties>
</file>