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39" w:rsidRDefault="00753039">
      <w:pPr>
        <w:pStyle w:val="ConsPlusNormal0"/>
        <w:jc w:val="both"/>
        <w:outlineLvl w:val="0"/>
      </w:pPr>
    </w:p>
    <w:p w:rsidR="00753039" w:rsidRDefault="00041D39">
      <w:pPr>
        <w:pStyle w:val="ConsPlusTitle0"/>
        <w:jc w:val="center"/>
        <w:outlineLvl w:val="0"/>
      </w:pPr>
      <w:r>
        <w:t>АДМИНИСТРАЦИЯ ГОРОДА ОРЕНБУРГА</w:t>
      </w:r>
    </w:p>
    <w:p w:rsidR="00753039" w:rsidRDefault="00753039">
      <w:pPr>
        <w:pStyle w:val="ConsPlusTitle0"/>
        <w:jc w:val="center"/>
      </w:pPr>
    </w:p>
    <w:p w:rsidR="00753039" w:rsidRDefault="00041D39">
      <w:pPr>
        <w:pStyle w:val="ConsPlusTitle0"/>
        <w:jc w:val="center"/>
      </w:pPr>
      <w:r>
        <w:t>ПОСТАНОВЛЕНИЕ</w:t>
      </w:r>
    </w:p>
    <w:p w:rsidR="00753039" w:rsidRDefault="00041D39">
      <w:pPr>
        <w:pStyle w:val="ConsPlusTitle0"/>
        <w:jc w:val="center"/>
      </w:pPr>
      <w:r>
        <w:t>от 1 декабря 2015 г. N 3340-п</w:t>
      </w:r>
    </w:p>
    <w:p w:rsidR="00753039" w:rsidRDefault="00753039">
      <w:pPr>
        <w:pStyle w:val="ConsPlusTitle0"/>
        <w:jc w:val="center"/>
      </w:pPr>
    </w:p>
    <w:p w:rsidR="00753039" w:rsidRDefault="00041D39">
      <w:pPr>
        <w:pStyle w:val="ConsPlusTitle0"/>
        <w:jc w:val="center"/>
      </w:pPr>
      <w:r>
        <w:t>О порядке формирования муниципального задания</w:t>
      </w:r>
    </w:p>
    <w:p w:rsidR="00753039" w:rsidRDefault="00041D39">
      <w:pPr>
        <w:pStyle w:val="ConsPlusTitle0"/>
        <w:jc w:val="center"/>
      </w:pPr>
      <w:r>
        <w:t>на оказание муниципальных услуг (выполнение работ)</w:t>
      </w:r>
    </w:p>
    <w:p w:rsidR="00753039" w:rsidRDefault="00041D39">
      <w:pPr>
        <w:pStyle w:val="ConsPlusTitle0"/>
        <w:jc w:val="center"/>
      </w:pPr>
      <w:r>
        <w:t>муниципальными учреждениями города Оренбурга и финансового</w:t>
      </w:r>
    </w:p>
    <w:p w:rsidR="00753039" w:rsidRDefault="00041D39">
      <w:pPr>
        <w:pStyle w:val="ConsPlusTitle0"/>
        <w:jc w:val="center"/>
      </w:pPr>
      <w:r>
        <w:t>обеспечения выполнения муниципального задания</w:t>
      </w:r>
      <w:bookmarkStart w:id="0" w:name="_GoBack"/>
      <w:bookmarkEnd w:id="0"/>
    </w:p>
    <w:p w:rsidR="00753039" w:rsidRDefault="0075303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530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039" w:rsidRDefault="0075303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039" w:rsidRDefault="0075303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3039" w:rsidRDefault="00041D3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3039" w:rsidRDefault="00041D3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Оренбурга от 24.06.2016 </w:t>
            </w:r>
            <w:hyperlink r:id="rId6" w:tooltip="Постановление администрации города Оренбурга от 24.06.2016 N 1880-п &quot;О внесении изменений в постановление администрации города Оренбурга от 01.12.2015 N 3340-п&quot; (вместе со &quot;Сводным отчетом по выполнению муниципальных заданий муниципальными учреждениями&quot;) {Конс">
              <w:r>
                <w:rPr>
                  <w:color w:val="0000FF"/>
                </w:rPr>
                <w:t>N 1</w:t>
              </w:r>
              <w:r>
                <w:rPr>
                  <w:color w:val="0000FF"/>
                </w:rPr>
                <w:t>880-п</w:t>
              </w:r>
            </w:hyperlink>
            <w:r>
              <w:rPr>
                <w:color w:val="392C69"/>
              </w:rPr>
              <w:t>,</w:t>
            </w:r>
          </w:p>
          <w:p w:rsidR="00753039" w:rsidRDefault="00041D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07.09.2017 </w:t>
            </w:r>
            <w:hyperlink r:id="rId7" w:tooltip="Постановление администрации города Оренбурга от 07.09.2017 N 3628-п &quot;О внесении изменений в постановление администрации города Оренбурга от 01.12.2015 N 3340-п&quot; {КонсультантПлюс}">
              <w:r>
                <w:rPr>
                  <w:color w:val="0000FF"/>
                </w:rPr>
                <w:t>N 3628-п</w:t>
              </w:r>
            </w:hyperlink>
            <w:r>
              <w:rPr>
                <w:color w:val="392C69"/>
              </w:rPr>
              <w:t xml:space="preserve">, от 13.06.2019 </w:t>
            </w:r>
            <w:hyperlink r:id="rId8" w:tooltip="Постановление Администрации города Оренбурга от 13.06.2019 N 1513-п &quot;О внесении изменений в постановление администрации города Оренбурга от 01.12.2015 N 3340-п&quot; {КонсультантПлюс}">
              <w:r>
                <w:rPr>
                  <w:color w:val="0000FF"/>
                </w:rPr>
                <w:t>N 1513-</w:t>
              </w:r>
              <w:r>
                <w:rPr>
                  <w:color w:val="0000FF"/>
                </w:rPr>
                <w:t>п</w:t>
              </w:r>
            </w:hyperlink>
            <w:r>
              <w:rPr>
                <w:color w:val="392C69"/>
              </w:rPr>
              <w:t xml:space="preserve">, от 09.02.2021 </w:t>
            </w:r>
            <w:hyperlink r:id="rId9" w:tooltip="Постановление Администрации города Оренбурга от 09.02.2021 N 253-п &quot;О внесении изменений в постановление администрации города Оренбурга от 01.12.2015 N 3340-п&quot; {КонсультантПлюс}">
              <w:r>
                <w:rPr>
                  <w:color w:val="0000FF"/>
                </w:rPr>
                <w:t>N 253-п</w:t>
              </w:r>
            </w:hyperlink>
            <w:r>
              <w:rPr>
                <w:color w:val="392C69"/>
              </w:rPr>
              <w:t>,</w:t>
            </w:r>
          </w:p>
          <w:p w:rsidR="00753039" w:rsidRDefault="00041D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25.05.2023 </w:t>
            </w:r>
            <w:hyperlink r:id="rId10" w:tooltip="Постановление Администрации города Оренбурга от 25.05.2023 N 912-п &quot;О внесении изменений в постановление администрации города Оренбурга от 01.12.2015 N 3340-п&quot; {КонсультантПлюс}">
              <w:r>
                <w:rPr>
                  <w:color w:val="0000FF"/>
                </w:rPr>
                <w:t>N 912-п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039" w:rsidRDefault="00753039">
            <w:pPr>
              <w:pStyle w:val="ConsPlusNormal0"/>
            </w:pPr>
          </w:p>
        </w:tc>
      </w:tr>
    </w:tbl>
    <w:p w:rsidR="00753039" w:rsidRDefault="00753039">
      <w:pPr>
        <w:pStyle w:val="ConsPlusNormal0"/>
        <w:jc w:val="both"/>
      </w:pPr>
    </w:p>
    <w:p w:rsidR="00753039" w:rsidRDefault="00041D39">
      <w:pPr>
        <w:pStyle w:val="ConsPlusNormal0"/>
        <w:ind w:firstLine="540"/>
        <w:jc w:val="both"/>
      </w:pPr>
      <w:r>
        <w:t xml:space="preserve">В соответствии с </w:t>
      </w:r>
      <w:hyperlink r:id="rId11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color w:val="0000FF"/>
          </w:rPr>
          <w:t>пунктами 3</w:t>
        </w:r>
      </w:hyperlink>
      <w:r>
        <w:t xml:space="preserve"> и </w:t>
      </w:r>
      <w:hyperlink r:id="rId12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color w:val="0000FF"/>
          </w:rPr>
          <w:t>4 статьи 69.2</w:t>
        </w:r>
      </w:hyperlink>
      <w:r>
        <w:t xml:space="preserve">, </w:t>
      </w:r>
      <w:hyperlink r:id="rId13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color w:val="0000FF"/>
          </w:rPr>
          <w:t>абзацами 1</w:t>
        </w:r>
      </w:hyperlink>
      <w:r>
        <w:t xml:space="preserve"> и </w:t>
      </w:r>
      <w:hyperlink r:id="rId14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color w:val="0000FF"/>
          </w:rPr>
          <w:t>3 пункта 1 статьи 78.1</w:t>
        </w:r>
      </w:hyperlink>
      <w:r>
        <w:t xml:space="preserve"> Бюджетного кодекса Российской Федерации от 31.07.1998 N 145-ФЗ, </w:t>
      </w:r>
      <w:hyperlink r:id="rId15" w:tooltip="Федеральный закон от 12.01.1996 N 7-ФЗ (ред. от 31.07.2023) &quot;О некоммерческих организациях&quot; ------------ Недействующая редакция {КонсультантПлюс}">
        <w:r>
          <w:rPr>
            <w:color w:val="0000FF"/>
          </w:rPr>
          <w:t>подпунктом 3 пункта 7 статьи 9.2</w:t>
        </w:r>
      </w:hyperlink>
      <w:r>
        <w:t xml:space="preserve"> Федерального закона от 12.01.1996 N 7-ФЗ "О некоммерческих организациях" и </w:t>
      </w:r>
      <w:hyperlink r:id="rId16" w:tooltip="Федеральный закон от 03.11.2006 N 174-ФЗ (ред. от 21.11.2022) &quot;Об автономных учреждениях&quot; {КонсультантПлюс}">
        <w:r>
          <w:rPr>
            <w:color w:val="0000FF"/>
          </w:rPr>
          <w:t>ч</w:t>
        </w:r>
        <w:r>
          <w:rPr>
            <w:color w:val="0000FF"/>
          </w:rPr>
          <w:t>астью 5 статьи 4</w:t>
        </w:r>
      </w:hyperlink>
      <w:r>
        <w:t xml:space="preserve"> Федерального закона от 03.11.2006 N 174-ФЗ "Об автономных учреждениях", руководствуясь </w:t>
      </w:r>
      <w:hyperlink r:id="rId17" w:tooltip="&quot;Устав муниципального образования &quot;город Оренбург&quot; (принят решением Оренбургского городского Совета от 28.04.2015 N 1015) (ред. от 27.03.2023) (Зарегистрировано в Управлении Минюста России по Оренбургской области 30.04.2015 N RU563010002015002) {КонсультантПлю">
        <w:r>
          <w:rPr>
            <w:color w:val="0000FF"/>
          </w:rPr>
          <w:t>статьями 9</w:t>
        </w:r>
      </w:hyperlink>
      <w:r>
        <w:t xml:space="preserve">, </w:t>
      </w:r>
      <w:hyperlink r:id="rId18" w:tooltip="&quot;Устав муниципального образования &quot;город Оренбург&quot; (принят решением Оренбургского городского Совета от 28.04.2015 N 1015) (ред. от 27.03.2023) (Зарегистрировано в Управлении Минюста России по Оренбургской области 30.04.2015 N RU563010002015002) {КонсультантПлю">
        <w:r>
          <w:rPr>
            <w:color w:val="0000FF"/>
          </w:rPr>
          <w:t>33</w:t>
        </w:r>
      </w:hyperlink>
      <w:r>
        <w:t xml:space="preserve">, </w:t>
      </w:r>
      <w:hyperlink r:id="rId19" w:tooltip="&quot;Устав муниципального образования &quot;город Оренбург&quot; (принят решением Оренбургского городского Совета от 28.04.2015 N 1015) (ред. от 27.03.2023) (Зарегистрировано в Управлении Минюста России по Оренбургской области 30.04.2015 N RU563010002015002) {КонсультантПлю">
        <w:r>
          <w:rPr>
            <w:color w:val="0000FF"/>
          </w:rPr>
          <w:t>35</w:t>
        </w:r>
      </w:hyperlink>
      <w:r>
        <w:t xml:space="preserve">, </w:t>
      </w:r>
      <w:hyperlink r:id="rId20" w:tooltip="&quot;Устав муниципального образования &quot;город Оренбург&quot; (принят решением Оренбургского городского Совета от 28.04.2015 N 1015) (ред. от 27.03.2023) (Зарегистрировано в Управлении Минюста России по Оренбургской области 30.04.2015 N RU563010002015002) {КонсультантПлю">
        <w:r>
          <w:rPr>
            <w:color w:val="0000FF"/>
          </w:rPr>
          <w:t>46</w:t>
        </w:r>
      </w:hyperlink>
      <w:r>
        <w:t xml:space="preserve"> Устава муниципального образования "город Оренбург", принятого </w:t>
      </w:r>
      <w:hyperlink r:id="rId21" w:tooltip="Решение Оренбургского городского Совета от 28.04.2015 N 1015 &quot;О принятии Устава муниципального образования &quot;город Оренбург&quot; (Зарегистрировано в Управлении Минюста России по Оренбургской области 30.04.2015 N RU563010002015002) {КонсультантПлюс}">
        <w:r>
          <w:rPr>
            <w:color w:val="0000FF"/>
          </w:rPr>
          <w:t>решением</w:t>
        </w:r>
      </w:hyperlink>
      <w:r>
        <w:t xml:space="preserve"> Оренбургского городского Совета от 28.04.2015 N 1015:</w:t>
      </w: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Normal0"/>
        <w:ind w:firstLine="540"/>
        <w:jc w:val="both"/>
      </w:pPr>
      <w:r>
        <w:t xml:space="preserve">1. Утвердить </w:t>
      </w:r>
      <w:hyperlink w:anchor="P54" w:tooltip="ПОРЯДОК">
        <w:r>
          <w:rPr>
            <w:color w:val="0000FF"/>
          </w:rPr>
          <w:t>Порядок</w:t>
        </w:r>
      </w:hyperlink>
      <w:r>
        <w:t xml:space="preserve"> формирования муниципального задания на оказание муниципальных услуг (выполнение работ) муниципальными учреждениями города Оренбурга и финансовое обеспечение выполнения муниципального задания (далее - Порядок) согласно приложению.</w:t>
      </w: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Normal0"/>
        <w:ind w:firstLine="540"/>
        <w:jc w:val="both"/>
      </w:pPr>
      <w:r>
        <w:t xml:space="preserve">2. Признать утратившими </w:t>
      </w:r>
      <w:r>
        <w:t>силу: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 xml:space="preserve">1) </w:t>
      </w:r>
      <w:hyperlink r:id="rId22" w:tooltip="Постановление администрации города Оренбурга от 01.12.2010 N 8691-п (ред. от 10.04.2015) &quot;О порядке формирования и финансового обеспечения выполнения муниципального задания в отношении муниципальных учреждений города Оренбурга&quot; (вместе с &quot;Порядком формирования">
        <w:r>
          <w:rPr>
            <w:color w:val="0000FF"/>
          </w:rPr>
          <w:t>постановление</w:t>
        </w:r>
      </w:hyperlink>
      <w:r>
        <w:t xml:space="preserve"> администрации города Оренбурга от 01.12.2010 N 8691-п "О порядке форми</w:t>
      </w:r>
      <w:r>
        <w:t>рования и финансового обеспечения выполнения муниципального задания в отношении муниципальных учреждений города Оренбурга";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 xml:space="preserve">2) </w:t>
      </w:r>
      <w:hyperlink r:id="rId23" w:tooltip="Постановление администрации города Оренбурга от 15.02.2011 N 814-п &quot;О внесении дополнения в постановление администрации города Оренбурга от 01.12.2010 N 8691-п&quot; ------------ Утратил силу или отменен {КонсультантПлюс}">
        <w:r>
          <w:rPr>
            <w:color w:val="0000FF"/>
          </w:rPr>
          <w:t>постановлен</w:t>
        </w:r>
        <w:r>
          <w:rPr>
            <w:color w:val="0000FF"/>
          </w:rPr>
          <w:t>ие</w:t>
        </w:r>
      </w:hyperlink>
      <w:r>
        <w:t xml:space="preserve"> администрации города Оренбурга от 15.02.2011 N 814-п "О внесении дополнения в постановление администрации города Оренбурга от 01.12.2010 N 8691-п";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 xml:space="preserve">3) </w:t>
      </w:r>
      <w:hyperlink r:id="rId24" w:tooltip="Постановление администрации города Оренбурга от 11.03.2012 N 436-п &quot;О внесении изменений в постановление администрации города Оренбурга от 01.12.2010 N 8691-п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администрации города Оренбурга от 11.03.2012 N 436-п "О внесении изменений в постановление администрации города Оренбурга от 01.12.2010 N 8691-п";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 xml:space="preserve">4) </w:t>
      </w:r>
      <w:hyperlink r:id="rId25" w:tooltip="Постановление администрации города Оренбурга от 04.02.2013 N 163-п &quot;О внесении изменения в постановление администрации города Оренбурга от 01.12.2010 N 8691-п&quot; (вместе с &quot;Порядком формирования и финансового обеспечения выполнения муниципального задания в отнош">
        <w:r>
          <w:rPr>
            <w:color w:val="0000FF"/>
          </w:rPr>
          <w:t>постановление</w:t>
        </w:r>
      </w:hyperlink>
      <w:r>
        <w:t xml:space="preserve"> администрации города Оренбурга от 04.02.2013 N 163-п "О внесении изменения в постановление администрации города Оренбурга от 01.12.2010 N 8691-п";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 xml:space="preserve">5) </w:t>
      </w:r>
      <w:hyperlink r:id="rId26" w:tooltip="Постановление администрации города Оренбурга от 10.04.2015 N 853-п &quot;О внесении изменений в постановление администрации города Оренбурга от 01.12.2010 N 8691-п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администрации города Оренбурга от 10.04.2015 N 853-п "О внесении изменений в постановление администрации города Оренбурга от 01.12.</w:t>
      </w:r>
      <w:r>
        <w:t>2010 N 8691-п".</w:t>
      </w: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Normal0"/>
        <w:ind w:firstLine="540"/>
        <w:jc w:val="both"/>
      </w:pPr>
      <w:r>
        <w:t xml:space="preserve">3. Настоящее постановление вступает в силу после официального опубликования в газете "Вечерний Оренбург", подлежит размещению на официальном сайте администрации города Оренбурга, но не ранее 01.01.2016, за исключением </w:t>
      </w:r>
      <w:hyperlink w:anchor="P28" w:tooltip="4. Действие пункта 2.1 (за исключением нормативных затрат, связанных с выполнением работ в рамках муниципального задания), пункта 2.2 (за исключением абзаца 2 в части нормативных затрат, связанных с выполнением работ в рамках муниципального задания, и абзаца 6">
        <w:r>
          <w:rPr>
            <w:color w:val="0000FF"/>
          </w:rPr>
          <w:t>пунктов 4</w:t>
        </w:r>
      </w:hyperlink>
      <w:r>
        <w:t xml:space="preserve"> - </w:t>
      </w:r>
      <w:hyperlink w:anchor="P34" w:tooltip="6. Пункт 2.1, абзацы 2 и 9 пункта 2.2 Порядка в части нормативных затрат на содержание не используемого для выполнения муниципального задания имущества и пункта 2.20 Порядка не применяются при расчете объема финансового обеспечения выполнения муниципального за">
        <w:r>
          <w:rPr>
            <w:color w:val="0000FF"/>
          </w:rPr>
          <w:t>6</w:t>
        </w:r>
      </w:hyperlink>
      <w:r>
        <w:t xml:space="preserve"> настоящего постановления.</w:t>
      </w: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Normal0"/>
        <w:ind w:firstLine="540"/>
        <w:jc w:val="both"/>
      </w:pPr>
      <w:bookmarkStart w:id="1" w:name="P28"/>
      <w:bookmarkEnd w:id="1"/>
      <w:r>
        <w:t xml:space="preserve">4. Действие </w:t>
      </w:r>
      <w:hyperlink w:anchor="P86" w:tooltip="2.1. 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">
        <w:r>
          <w:rPr>
            <w:color w:val="0000FF"/>
          </w:rPr>
          <w:t>пункта 2.1</w:t>
        </w:r>
      </w:hyperlink>
      <w:r>
        <w:t xml:space="preserve"> (за исключением нормативных затрат, связанных с выполнением работ в рамках муниципального задания), </w:t>
      </w:r>
      <w:hyperlink w:anchor="P87" w:tooltip="2.2. Объем финансового обеспечения выполнения муниципального задания (R) определяется по формуле:">
        <w:r>
          <w:rPr>
            <w:color w:val="0000FF"/>
          </w:rPr>
          <w:t>пункта 2.2</w:t>
        </w:r>
      </w:hyperlink>
      <w:r>
        <w:t xml:space="preserve"> (за исключением </w:t>
      </w:r>
      <w:hyperlink w:anchor="P87" w:tooltip="2.2. Объем финансового обеспечения выполнения муниципального задания (R) определяется по формуле:">
        <w:r>
          <w:rPr>
            <w:color w:val="0000FF"/>
          </w:rPr>
          <w:t>абзаца 2</w:t>
        </w:r>
      </w:hyperlink>
      <w:r>
        <w:t xml:space="preserve"> в части нормативных затрат, связанных с выполнением работ в рамках муници</w:t>
      </w:r>
      <w:r>
        <w:t xml:space="preserve">пального задания, и </w:t>
      </w:r>
      <w:hyperlink w:anchor="P87" w:tooltip="2.2. Объем финансового обеспечения выполнения муниципального задания (R) определяется по формуле:">
        <w:r>
          <w:rPr>
            <w:color w:val="0000FF"/>
          </w:rPr>
          <w:t>абзаца 6</w:t>
        </w:r>
      </w:hyperlink>
      <w:r>
        <w:t xml:space="preserve">), </w:t>
      </w:r>
      <w:hyperlink w:anchor="P99" w:tooltip="2.3. 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определяемых в соответствии с настоящим Порядком базового норматива затрат и корректирующих">
        <w:r>
          <w:rPr>
            <w:color w:val="0000FF"/>
          </w:rPr>
          <w:t>пунктов 2.3</w:t>
        </w:r>
      </w:hyperlink>
      <w:r>
        <w:t xml:space="preserve"> - </w:t>
      </w:r>
      <w:hyperlink w:anchor="P128" w:tooltip="2.14. Отраслевой корректирующий коэффициент учитывает показатели отраслевой специфики, в том числе с учетом показателей качества муниципальной услуги, и определяется в соответствии с общими требованиями.">
        <w:r>
          <w:rPr>
            <w:color w:val="0000FF"/>
          </w:rPr>
          <w:t>2.14</w:t>
        </w:r>
      </w:hyperlink>
      <w:r>
        <w:t xml:space="preserve"> Порядка и </w:t>
      </w:r>
      <w:hyperlink w:anchor="P226" w:tooltip="               МУНИЦИПАЛЬНОЕ ЗАДАНИЕ N                ┌─────────┐">
        <w:r>
          <w:rPr>
            <w:color w:val="0000FF"/>
          </w:rPr>
          <w:t>приложения 1</w:t>
        </w:r>
      </w:hyperlink>
      <w:r>
        <w:t xml:space="preserve"> к Порядку распространяется на правоотношения, возникшие при формировании муниципального задания и расчете объема финансового обеспечения выполнения муниципального задания с 2016 года.</w:t>
      </w: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Normal0"/>
        <w:ind w:firstLine="540"/>
        <w:jc w:val="both"/>
      </w:pPr>
      <w:r>
        <w:lastRenderedPageBreak/>
        <w:t xml:space="preserve">5. </w:t>
      </w:r>
      <w:hyperlink w:anchor="P86" w:tooltip="2.1. 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">
        <w:r>
          <w:rPr>
            <w:color w:val="0000FF"/>
          </w:rPr>
          <w:t>Пункт 2.1</w:t>
        </w:r>
      </w:hyperlink>
      <w:r>
        <w:t xml:space="preserve">, </w:t>
      </w:r>
      <w:hyperlink w:anchor="P87" w:tooltip="2.2. Объем финансового обеспечения выполнения муниципального задания (R) определяется по формуле:">
        <w:r>
          <w:rPr>
            <w:color w:val="0000FF"/>
          </w:rPr>
          <w:t>абзацы 2</w:t>
        </w:r>
      </w:hyperlink>
      <w:r>
        <w:t xml:space="preserve"> и </w:t>
      </w:r>
      <w:hyperlink w:anchor="P87" w:tooltip="2.2. Объем финансового обеспечения выполнения муниципального задания (R) определяется по формуле:">
        <w:r>
          <w:rPr>
            <w:color w:val="0000FF"/>
          </w:rPr>
          <w:t>6 пункта 2.2</w:t>
        </w:r>
      </w:hyperlink>
      <w:r>
        <w:t xml:space="preserve"> Порядка в части нормативных затрат, связанных с выполнением работ в рамках муниципального задания, и </w:t>
      </w:r>
      <w:hyperlink w:anchor="P130" w:tooltip="2.15. Нормативные затраты на выполнение работы определяются при расчете объема финансового обеспечения выполнения муниципального задания в порядке, установленном Учредителем.">
        <w:r>
          <w:rPr>
            <w:color w:val="0000FF"/>
          </w:rPr>
          <w:t>пункты 2.15</w:t>
        </w:r>
      </w:hyperlink>
      <w:r>
        <w:t xml:space="preserve"> - </w:t>
      </w:r>
      <w:hyperlink w:anchor="P144" w:tooltip="2.18. Значения нормативных затрат на выполнение работы утверждаются Учредителем.">
        <w:r>
          <w:rPr>
            <w:color w:val="0000FF"/>
          </w:rPr>
          <w:t>2.18</w:t>
        </w:r>
      </w:hyperlink>
      <w:r>
        <w:t xml:space="preserve"> Порядка</w:t>
      </w:r>
      <w:r>
        <w:t xml:space="preserve"> применяются при расчете объема финансового обеспечения выполнения муниципального задания, начиная с муниципального задания на 2017 год.</w:t>
      </w:r>
    </w:p>
    <w:p w:rsidR="00753039" w:rsidRDefault="00753039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530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039" w:rsidRDefault="0075303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039" w:rsidRDefault="0075303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3039" w:rsidRDefault="00041D39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53039" w:rsidRDefault="00041D39">
            <w:pPr>
              <w:pStyle w:val="ConsPlusNormal0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пункте 2.2 абзац 9 отсутст</w:t>
            </w:r>
            <w:r>
              <w:rPr>
                <w:color w:val="392C69"/>
              </w:rPr>
              <w:t>вует, имеется в виду абзац 6 пункта 2.2.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039" w:rsidRDefault="00753039">
            <w:pPr>
              <w:pStyle w:val="ConsPlusNormal0"/>
            </w:pPr>
          </w:p>
        </w:tc>
      </w:tr>
    </w:tbl>
    <w:p w:rsidR="00753039" w:rsidRDefault="00041D39">
      <w:pPr>
        <w:pStyle w:val="ConsPlusNormal0"/>
        <w:spacing w:before="260"/>
        <w:ind w:firstLine="540"/>
        <w:jc w:val="both"/>
      </w:pPr>
      <w:bookmarkStart w:id="2" w:name="P34"/>
      <w:bookmarkEnd w:id="2"/>
      <w:r>
        <w:t xml:space="preserve">6. </w:t>
      </w:r>
      <w:hyperlink w:anchor="P86" w:tooltip="2.1. 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">
        <w:r>
          <w:rPr>
            <w:color w:val="0000FF"/>
          </w:rPr>
          <w:t>Пункт 2.1</w:t>
        </w:r>
      </w:hyperlink>
      <w:r>
        <w:t xml:space="preserve">, </w:t>
      </w:r>
      <w:hyperlink w:anchor="P87" w:tooltip="2.2. Объем финансового обеспечения выполнения муниципального задания (R) определяется по формуле:">
        <w:r>
          <w:rPr>
            <w:color w:val="0000FF"/>
          </w:rPr>
          <w:t>абзацы 2</w:t>
        </w:r>
      </w:hyperlink>
      <w:r>
        <w:t xml:space="preserve"> и </w:t>
      </w:r>
      <w:hyperlink w:anchor="P87" w:tooltip="2.2. Объем финансового обеспечения выполнения муниципального задания (R) определяется по формуле:">
        <w:r>
          <w:rPr>
            <w:color w:val="0000FF"/>
          </w:rPr>
          <w:t>9 пункта 2.2</w:t>
        </w:r>
      </w:hyperlink>
      <w:r>
        <w:t xml:space="preserve"> Порядка в части нормативных затрат на содержание не используемого для выполнения муниципального задания имущества и </w:t>
      </w:r>
      <w:hyperlink w:anchor="P150" w:tooltip="2.20. Затраты на содержание не используемого для выполнения муниципального задания имущества муниципального учреждения рассчитываются с учетом затрат:">
        <w:r>
          <w:rPr>
            <w:color w:val="0000FF"/>
          </w:rPr>
          <w:t>пункта 2.20</w:t>
        </w:r>
      </w:hyperlink>
      <w:r>
        <w:t xml:space="preserve"> Порядка не применяются при расчете объема финансового обеспечения выполнения муниципального задания, начиная с муниципального задания на 2019 год.</w:t>
      </w: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Normal0"/>
        <w:ind w:firstLine="540"/>
        <w:jc w:val="both"/>
      </w:pPr>
      <w:r>
        <w:t xml:space="preserve">7. До принятия нормативных правовых актов, предусмотренных </w:t>
      </w:r>
      <w:hyperlink w:anchor="P108" w:tooltip="2.7. При определении базового норматива затрат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, Оренбургской области, а также стро">
        <w:r>
          <w:rPr>
            <w:color w:val="0000FF"/>
          </w:rPr>
          <w:t>пунктами 2.</w:t>
        </w:r>
        <w:r>
          <w:rPr>
            <w:color w:val="0000FF"/>
          </w:rPr>
          <w:t>7</w:t>
        </w:r>
      </w:hyperlink>
      <w:r>
        <w:t xml:space="preserve"> и </w:t>
      </w:r>
      <w:hyperlink w:anchor="P143" w:tooltip="2.17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Оренбургской области, а та">
        <w:r>
          <w:rPr>
            <w:color w:val="0000FF"/>
          </w:rPr>
          <w:t>2.17</w:t>
        </w:r>
      </w:hyperlink>
      <w:r>
        <w:t xml:space="preserve"> Порядка, но не позднее срока формирования муниципального задания на 2019 год и плановый период, нормы затрат, выраженные в натуральных показателях, определяются с указанием наименования нормы, ее значения и ист</w:t>
      </w:r>
      <w:r>
        <w:t>очника указанного значения в порядке, установленном органом местного самоуправления, при определении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</w:t>
      </w:r>
      <w:r>
        <w:t xml:space="preserve">овому регулированию в установленных сферах деятельности, предусмотренных </w:t>
      </w:r>
      <w:hyperlink r:id="rId27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color w:val="0000FF"/>
          </w:rPr>
          <w:t>абзацем 2 пункта 4 статьи 69.2</w:t>
        </w:r>
      </w:hyperlink>
      <w:r>
        <w:t xml:space="preserve"> Бюджетного кодекса Российской Федерации.</w:t>
      </w: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Normal0"/>
        <w:ind w:firstLine="540"/>
        <w:jc w:val="both"/>
      </w:pPr>
      <w:r>
        <w:t>8. Настоящее по</w:t>
      </w:r>
      <w:r>
        <w:t>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Normal0"/>
        <w:ind w:firstLine="540"/>
        <w:jc w:val="both"/>
      </w:pPr>
      <w:r>
        <w:t xml:space="preserve">9. Поручить организацию исполнения настоящего постановления главным распорядителям </w:t>
      </w:r>
      <w:r>
        <w:t>бюджетных средств города Оренбурга, в ведении которых находятся муниципальные казенные учреждения, органам, осуществляющим функции и полномочия учредителя муниципального учреждения.</w:t>
      </w: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Normal0"/>
        <w:jc w:val="right"/>
      </w:pPr>
      <w:r>
        <w:t>Глава города Оренбурга</w:t>
      </w:r>
    </w:p>
    <w:p w:rsidR="00753039" w:rsidRDefault="00041D39">
      <w:pPr>
        <w:pStyle w:val="ConsPlusNormal0"/>
        <w:jc w:val="right"/>
      </w:pPr>
      <w:r>
        <w:t>Е.С.АРАПОВ</w:t>
      </w:r>
    </w:p>
    <w:p w:rsidR="00753039" w:rsidRDefault="00753039">
      <w:pPr>
        <w:pStyle w:val="ConsPlusNormal0"/>
        <w:jc w:val="both"/>
      </w:pPr>
    </w:p>
    <w:p w:rsidR="00753039" w:rsidRDefault="00753039">
      <w:pPr>
        <w:pStyle w:val="ConsPlusNormal0"/>
        <w:jc w:val="both"/>
      </w:pPr>
    </w:p>
    <w:p w:rsidR="00753039" w:rsidRDefault="00753039">
      <w:pPr>
        <w:pStyle w:val="ConsPlusNormal0"/>
        <w:jc w:val="both"/>
      </w:pPr>
    </w:p>
    <w:p w:rsidR="00753039" w:rsidRDefault="00753039">
      <w:pPr>
        <w:pStyle w:val="ConsPlusNormal0"/>
        <w:jc w:val="both"/>
      </w:pP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Normal0"/>
        <w:jc w:val="right"/>
        <w:outlineLvl w:val="0"/>
      </w:pPr>
      <w:r>
        <w:t>Приложение</w:t>
      </w:r>
    </w:p>
    <w:p w:rsidR="00753039" w:rsidRDefault="00041D39">
      <w:pPr>
        <w:pStyle w:val="ConsPlusNormal0"/>
        <w:jc w:val="right"/>
      </w:pPr>
      <w:r>
        <w:t>к постановлению</w:t>
      </w:r>
    </w:p>
    <w:p w:rsidR="00753039" w:rsidRDefault="00041D39">
      <w:pPr>
        <w:pStyle w:val="ConsPlusNormal0"/>
        <w:jc w:val="right"/>
      </w:pPr>
      <w:r>
        <w:t>администрации города Оренбурга</w:t>
      </w:r>
    </w:p>
    <w:p w:rsidR="00753039" w:rsidRDefault="00041D39">
      <w:pPr>
        <w:pStyle w:val="ConsPlusNormal0"/>
        <w:jc w:val="right"/>
      </w:pPr>
      <w:r>
        <w:t>от 1 декабря 2015 г. N 3340-п</w:t>
      </w: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Title0"/>
        <w:jc w:val="center"/>
      </w:pPr>
      <w:bookmarkStart w:id="3" w:name="P54"/>
      <w:bookmarkEnd w:id="3"/>
      <w:r>
        <w:t>ПОРЯДОК</w:t>
      </w:r>
    </w:p>
    <w:p w:rsidR="00753039" w:rsidRDefault="00041D39">
      <w:pPr>
        <w:pStyle w:val="ConsPlusTitle0"/>
        <w:jc w:val="center"/>
      </w:pPr>
      <w:r>
        <w:t>формирования муниципального задания на оказание</w:t>
      </w:r>
    </w:p>
    <w:p w:rsidR="00753039" w:rsidRDefault="00041D39">
      <w:pPr>
        <w:pStyle w:val="ConsPlusTitle0"/>
        <w:jc w:val="center"/>
      </w:pPr>
      <w:r>
        <w:t>муниципальных услуг (выполнение работ) муниципальными</w:t>
      </w:r>
    </w:p>
    <w:p w:rsidR="00753039" w:rsidRDefault="00041D39">
      <w:pPr>
        <w:pStyle w:val="ConsPlusTitle0"/>
        <w:jc w:val="center"/>
      </w:pPr>
      <w:r>
        <w:t>учреждениями города Оренбурга и финансового обеспечения</w:t>
      </w:r>
    </w:p>
    <w:p w:rsidR="00753039" w:rsidRDefault="00041D39">
      <w:pPr>
        <w:pStyle w:val="ConsPlusTitle0"/>
        <w:jc w:val="center"/>
      </w:pPr>
      <w:r>
        <w:t>выполнения муниципального за</w:t>
      </w:r>
      <w:r>
        <w:t>дания</w:t>
      </w:r>
    </w:p>
    <w:p w:rsidR="00753039" w:rsidRDefault="0075303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530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039" w:rsidRDefault="0075303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039" w:rsidRDefault="0075303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3039" w:rsidRDefault="00041D3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3039" w:rsidRDefault="00041D3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Оренбурга от 24.06.2016 </w:t>
            </w:r>
            <w:hyperlink r:id="rId28" w:tooltip="Постановление администрации города Оренбурга от 24.06.2016 N 1880-п &quot;О внесении изменений в постановление администрации города Оренбурга от 01.12.2015 N 3340-п&quot; (вместе со &quot;Сводным отчетом по выполнению муниципальных заданий муниципальными учреждениями&quot;) {Конс">
              <w:r>
                <w:rPr>
                  <w:color w:val="0000FF"/>
                </w:rPr>
                <w:t>N 1880-п</w:t>
              </w:r>
            </w:hyperlink>
            <w:r>
              <w:rPr>
                <w:color w:val="392C69"/>
              </w:rPr>
              <w:t>,</w:t>
            </w:r>
          </w:p>
          <w:p w:rsidR="00753039" w:rsidRDefault="00041D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07.09.2017 </w:t>
            </w:r>
            <w:hyperlink r:id="rId29" w:tooltip="Постановление администрации города Оренбурга от 07.09.2017 N 3628-п &quot;О внесении изменений в постановление администрации города Оренбурга от 01.12.2015 N 3340-п&quot; {КонсультантПлюс}">
              <w:r>
                <w:rPr>
                  <w:color w:val="0000FF"/>
                </w:rPr>
                <w:t>N 3628-п</w:t>
              </w:r>
            </w:hyperlink>
            <w:r>
              <w:rPr>
                <w:color w:val="392C69"/>
              </w:rPr>
              <w:t xml:space="preserve">, от 13.06.2019 </w:t>
            </w:r>
            <w:hyperlink r:id="rId30" w:tooltip="Постановление Администрации города Оренбурга от 13.06.2019 N 1513-п &quot;О внесении изменений в постановление администрации города Оренбурга от 01.12.2015 N 3340-п&quot; {КонсультантПлюс}">
              <w:r>
                <w:rPr>
                  <w:color w:val="0000FF"/>
                </w:rPr>
                <w:t>N 1513-п</w:t>
              </w:r>
            </w:hyperlink>
            <w:r>
              <w:rPr>
                <w:color w:val="392C69"/>
              </w:rPr>
              <w:t xml:space="preserve">, от 09.02.2021 </w:t>
            </w:r>
            <w:hyperlink r:id="rId31" w:tooltip="Постановление Администрации города Оренбурга от 09.02.2021 N 253-п &quot;О внесении изменений в постановление администрации города Оренбурга от 01.12.2015 N 3340-п&quot; {КонсультантПлюс}">
              <w:r>
                <w:rPr>
                  <w:color w:val="0000FF"/>
                </w:rPr>
                <w:t>N 253-п</w:t>
              </w:r>
            </w:hyperlink>
            <w:r>
              <w:rPr>
                <w:color w:val="392C69"/>
              </w:rPr>
              <w:t>,</w:t>
            </w:r>
          </w:p>
          <w:p w:rsidR="00753039" w:rsidRDefault="00041D3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25.05.2023 </w:t>
            </w:r>
            <w:hyperlink r:id="rId32" w:tooltip="Постановление Администрации города Оренбурга от 25.05.2023 N 912-п &quot;О внесении изменений в постановление администрации города Оренбурга от 01.12.2015 N 3340-п&quot; {КонсультантПлюс}">
              <w:r>
                <w:rPr>
                  <w:color w:val="0000FF"/>
                </w:rPr>
                <w:t>N 912-п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039" w:rsidRDefault="00753039">
            <w:pPr>
              <w:pStyle w:val="ConsPlusNormal0"/>
            </w:pPr>
          </w:p>
        </w:tc>
      </w:tr>
    </w:tbl>
    <w:p w:rsidR="00753039" w:rsidRDefault="00753039">
      <w:pPr>
        <w:pStyle w:val="ConsPlusNormal0"/>
        <w:jc w:val="both"/>
      </w:pPr>
    </w:p>
    <w:p w:rsidR="00753039" w:rsidRDefault="00041D39">
      <w:pPr>
        <w:pStyle w:val="ConsPlusNormal0"/>
        <w:ind w:firstLine="540"/>
        <w:jc w:val="both"/>
      </w:pPr>
      <w:r>
        <w:t xml:space="preserve">Настоящий Порядок устанавливает общие требования к формированию и финансовому обеспечению муниципального задания на оказание муниципальных услуг (выполнение работ) муниципальными </w:t>
      </w:r>
      <w:r>
        <w:lastRenderedPageBreak/>
        <w:t>бюджетными и автономными учреждениями, созданными на базе имущества, находяще</w:t>
      </w:r>
      <w:r>
        <w:t>гося в муниципальной собственности, а также муниципальными казенными учреждениями, определенными в соответствии с решением главных распорядителей бюджетных средств города Оренбурга (далее - ГРБС), в ведении которых находятся муниципальные казенные учрежден</w:t>
      </w:r>
      <w:r>
        <w:t>ия.</w:t>
      </w: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Title0"/>
        <w:jc w:val="center"/>
        <w:outlineLvl w:val="1"/>
      </w:pPr>
      <w:r>
        <w:t>1. Формирование (изменение) муниципального задания</w:t>
      </w: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Normal0"/>
        <w:ind w:firstLine="540"/>
        <w:jc w:val="both"/>
      </w:pPr>
      <w:r>
        <w:t>1.1. 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 города Оренбурга (далее - муниципальное уч</w:t>
      </w:r>
      <w:r>
        <w:t xml:space="preserve">реждение), с учетом предложений муниципального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</w:t>
      </w:r>
      <w:r>
        <w:t>качеством услуг и результатов работ и возможностей муниципального учреждения по оказанию услуг и выполнению работ, а также показателей выполнения муниципальным учреждением муниципального задания в отчетном финансовом году.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1.2. 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</w:t>
      </w:r>
      <w:r>
        <w:t>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</w:t>
      </w:r>
      <w:r>
        <w:t>ательством Российской Федерации, порядок контроля за исполнением муниципального задания и требования к отчетности о выполнении муниципального задания.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 xml:space="preserve">Муниципальное </w:t>
      </w:r>
      <w:hyperlink w:anchor="P226" w:tooltip="               МУНИЦИПАЛЬНОЕ ЗАДАНИЕ N                ┌─────────┐">
        <w:r>
          <w:rPr>
            <w:color w:val="0000FF"/>
          </w:rPr>
          <w:t>задание</w:t>
        </w:r>
      </w:hyperlink>
      <w:r>
        <w:t xml:space="preserve"> формируется согласно приложению 1 к настоящему приложению.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При установлении муниципальному учреждению муниципального задания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содержит требования к оказанию одной мун</w:t>
      </w:r>
      <w:r>
        <w:t>иципальной услуги (выполнению одной работы).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При установлении муниципальному учреждению муниципального задания на оказание муниципальной услуги (услуг) и выполнение работы (работ) муниципальное задание формируется из двух частей, каждая из которых должна с</w:t>
      </w:r>
      <w:r>
        <w:t>одержать отдельно требования к оказанию муниципальной услуги (услуг) и выполнению работы (работ).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1.3. Муниципальное задание формируется в процессе формирования бюджета города Оренбурга на очередной финансовый год и плановый период и утверждается в срок не</w:t>
      </w:r>
      <w:r>
        <w:t xml:space="preserve"> позднее 15 рабочих дней со дня утверждения ГРБС города Оренбурга лимитов бюджетных обязательств на предоставление субсидии на финансовое обеспечение выполнения муниципального задания (далее - субсидия) в отношении муниципальных учреждений органами, осущес</w:t>
      </w:r>
      <w:r>
        <w:t>твляющими функции и полномочия учредителя (далее - Учредитель).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1.4. Муниципальное задание утверждается на срок, соответствующий сроку формирования бюджета города Оренбурга.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 xml:space="preserve">В случае внесения изменений в показатели муниципального задания формируется новое </w:t>
      </w:r>
      <w:r>
        <w:t>муниципальное задание (с учетом внесенных изменений) в соответствии с положениями настоящего раздела.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1.5. Муниципальное задание в части муниципальных услуг, оказываемых муниципальными учреждениями города Оренбурга физическим лицам, формируется в соответст</w:t>
      </w:r>
      <w:r>
        <w:t>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порядке, установленном Правительством Российской Фед</w:t>
      </w:r>
      <w:r>
        <w:t>ерации.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 xml:space="preserve">Учредители вправе формировать муниципальное задание на оказание муниципальных услуг и </w:t>
      </w:r>
      <w:r>
        <w:lastRenderedPageBreak/>
        <w:t>выполнение работ муниципальными учреждениями города Оренбурга также в соответствии с региональным перечнем (классификатором) государственных (муниципальных) услуг</w:t>
      </w:r>
      <w:r>
        <w:t>, не включенных в общероссийские базовые (отраслевые) перечни (классификаторы) государственных и муниципальных услуг и работ, оказание и выполнение которых предусмотрено муниципальными правовыми актами, в том числе при осуществлении переданных полномочий п</w:t>
      </w:r>
      <w:r>
        <w:t>о предметам совместного ведения Российской Федерации и субъектов Российской Федерации.</w:t>
      </w:r>
    </w:p>
    <w:p w:rsidR="00753039" w:rsidRDefault="00041D39">
      <w:pPr>
        <w:pStyle w:val="ConsPlusNormal0"/>
        <w:jc w:val="both"/>
      </w:pPr>
      <w:r>
        <w:t xml:space="preserve">(п. 1.5 в ред. </w:t>
      </w:r>
      <w:hyperlink r:id="rId33" w:tooltip="Постановление администрации города Оренбурга от 07.09.2017 N 3628-п &quot;О внесении изменений в постановление администрации города Оренбурга от 01.12.2015 N 3340-п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города Оренбурга от 07.0</w:t>
      </w:r>
      <w:r>
        <w:t>9.2017 N 3628-п)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 xml:space="preserve">1.6. Муниципальное задание и </w:t>
      </w:r>
      <w:hyperlink w:anchor="P604" w:tooltip="                  ОТЧЕТ О ВЫПОЛНЕНИИ                  ┌────────────┐">
        <w:r>
          <w:rPr>
            <w:color w:val="0000FF"/>
          </w:rPr>
          <w:t>отчет</w:t>
        </w:r>
      </w:hyperlink>
      <w:r>
        <w:t xml:space="preserve"> о выполнении муниципального задания, формируемый согласно приложению 2 к настоящему приложению, за искл</w:t>
      </w:r>
      <w:r>
        <w:t>ючением содержащихся в них сведений, составляющих государственную тайну, размещаются в установленном порядке на официальном сайте в информационно-телекоммуникационной сети Интернет по размещению информации о государственных и муниципальных учреждениях (www</w:t>
      </w:r>
      <w:r>
        <w:t>.bus.gov.ru), а также могут быть размещены в информационно-телекоммуникационной сети Интернет.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1.7. Муниципальное задание является невыполненным в случае недостижения (превышения допустимого (возможного) отклонения показателей муниципального задания, харак</w:t>
      </w:r>
      <w:r>
        <w:t>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</w:t>
      </w:r>
    </w:p>
    <w:p w:rsidR="00753039" w:rsidRDefault="00041D39">
      <w:pPr>
        <w:pStyle w:val="ConsPlusNormal0"/>
        <w:jc w:val="both"/>
      </w:pPr>
      <w:r>
        <w:t>(п. 1</w:t>
      </w:r>
      <w:r>
        <w:t xml:space="preserve">.7 введен </w:t>
      </w:r>
      <w:hyperlink r:id="rId34" w:tooltip="Постановление администрации города Оренбурга от 07.09.2017 N 3628-п &quot;О внесении изменений в постановление администрации города Оренбурга от 01.12.2015 N 3340-п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города Оренбурга от 07.09.2017 N 3628-п)</w:t>
      </w: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Title0"/>
        <w:jc w:val="center"/>
        <w:outlineLvl w:val="1"/>
      </w:pPr>
      <w:r>
        <w:t>2. Финансовое обеспечение выполнения муниципального задания</w:t>
      </w:r>
    </w:p>
    <w:p w:rsidR="00753039" w:rsidRDefault="00753039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530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039" w:rsidRDefault="0075303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039" w:rsidRDefault="0075303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3039" w:rsidRDefault="00041D39">
            <w:pPr>
              <w:pStyle w:val="ConsPlusNormal0"/>
              <w:jc w:val="both"/>
            </w:pPr>
            <w:r>
              <w:rPr>
                <w:color w:val="392C69"/>
              </w:rPr>
              <w:t xml:space="preserve">Пункт 2.1 </w:t>
            </w:r>
            <w:r>
              <w:rPr>
                <w:color w:val="392C69"/>
              </w:rPr>
              <w:t xml:space="preserve">в части нормативных затрат на содержание не используемого для выполнения муниципального задания имущества </w:t>
            </w:r>
            <w:hyperlink w:anchor="P34" w:tooltip="6. Пункт 2.1, абзацы 2 и 9 пункта 2.2 Порядка в части нормативных затрат на содержание не используемого для выполнения муниципального задания имущества и пункта 2.20 Порядка не применяются при расчете объема финансового обеспечения выполнения муниципального за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при расчете объема финансового обеспечения выполнения муниципального задания, начиная с муниципальн</w:t>
            </w:r>
            <w:r>
              <w:rPr>
                <w:color w:val="392C69"/>
              </w:rPr>
              <w:t>ого задания на 2019 год.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039" w:rsidRDefault="00753039">
            <w:pPr>
              <w:pStyle w:val="ConsPlusNormal0"/>
            </w:pPr>
          </w:p>
        </w:tc>
      </w:tr>
    </w:tbl>
    <w:p w:rsidR="00753039" w:rsidRDefault="00041D39">
      <w:pPr>
        <w:pStyle w:val="ConsPlusNormal0"/>
        <w:spacing w:before="260"/>
        <w:ind w:firstLine="540"/>
        <w:jc w:val="both"/>
      </w:pPr>
      <w:bookmarkStart w:id="4" w:name="P86"/>
      <w:bookmarkEnd w:id="4"/>
      <w:r>
        <w:t>2.1. 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</w:t>
      </w:r>
      <w:r>
        <w:t xml:space="preserve">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</w:t>
      </w:r>
      <w:r>
        <w:t>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753039" w:rsidRDefault="00041D39">
      <w:pPr>
        <w:pStyle w:val="ConsPlusNormal0"/>
        <w:spacing w:before="200"/>
        <w:ind w:firstLine="540"/>
        <w:jc w:val="both"/>
      </w:pPr>
      <w:bookmarkStart w:id="5" w:name="P87"/>
      <w:bookmarkEnd w:id="5"/>
      <w:r>
        <w:t>2.2. Объем финансового обеспечения выполнения муниципаль</w:t>
      </w:r>
      <w:r>
        <w:t>ного задания (R) определяется по формуле:</w:t>
      </w: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Normal0"/>
        <w:ind w:firstLine="540"/>
        <w:jc w:val="both"/>
      </w:pPr>
      <w:r>
        <w:rPr>
          <w:noProof/>
          <w:position w:val="-17"/>
        </w:rPr>
        <w:drawing>
          <wp:inline distT="0" distB="0" distL="0" distR="0">
            <wp:extent cx="3267075" cy="3429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Normal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нормативные затраты на оказание i-й муниципальной услуги, установленной муниципальным заданием;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i-й муниципальной услуги, установленной муниципальным заданием;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bscript"/>
        </w:rPr>
        <w:t>w</w:t>
      </w:r>
      <w:r>
        <w:t xml:space="preserve"> - нормативные затраты на выполн</w:t>
      </w:r>
      <w:r>
        <w:t>ение w-й работы, установленной муниципальным заданием;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Р</w:t>
      </w:r>
      <w:r>
        <w:rPr>
          <w:vertAlign w:val="subscript"/>
        </w:rPr>
        <w:t>i</w:t>
      </w:r>
      <w:r>
        <w:t xml:space="preserve"> - размер платы (тариф и цена) за оказание i-й муниципальной услуги в соответствии с </w:t>
      </w:r>
      <w:hyperlink w:anchor="P156" w:tooltip="2.23. Нормативные затраты (затраты), определяемые в соответствии с настоящим Порядком, учитываются при формировании обоснований бюджетных ассигнований в бюджете города Оренбурга на очередной финансовый год и плановый период.">
        <w:r>
          <w:rPr>
            <w:color w:val="0000FF"/>
          </w:rPr>
          <w:t>п</w:t>
        </w:r>
        <w:r>
          <w:rPr>
            <w:color w:val="0000FF"/>
          </w:rPr>
          <w:t>унктом 2.23</w:t>
        </w:r>
      </w:hyperlink>
      <w:r>
        <w:t xml:space="preserve"> настоящего Порядка, установленный муниципальным заданием;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N</w:t>
      </w:r>
      <w:r>
        <w:rPr>
          <w:vertAlign w:val="superscript"/>
        </w:rPr>
        <w:t>УН</w:t>
      </w:r>
      <w: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lastRenderedPageBreak/>
        <w:t>N</w:t>
      </w:r>
      <w:r>
        <w:rPr>
          <w:vertAlign w:val="superscript"/>
        </w:rPr>
        <w:t>СИ</w:t>
      </w:r>
      <w:r>
        <w:t xml:space="preserve"> - затраты на содержание имущества учреждения, не используемого для оказания муниципальных услуг (выполнения работ) и для общехозяйственных нужд (далее - не используемое для выполнения муниципального задания имущество).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Затраты рассчитываются с учетом теку</w:t>
      </w:r>
      <w:r>
        <w:t>щей задолженности предыдущего финансового года.</w:t>
      </w:r>
    </w:p>
    <w:p w:rsidR="00753039" w:rsidRDefault="00041D39">
      <w:pPr>
        <w:pStyle w:val="ConsPlusNormal0"/>
        <w:jc w:val="both"/>
      </w:pPr>
      <w:r>
        <w:t xml:space="preserve">(п. 2.2 в ред. </w:t>
      </w:r>
      <w:hyperlink r:id="rId36" w:tooltip="Постановление Администрации города Оренбурга от 13.06.2019 N 1513-п &quot;О внесении изменений в постановление администрации города Оренбурга от 01.12.2015 N 3340-п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города Оренбурга от 13.06.2019 N 1513-п)</w:t>
      </w:r>
    </w:p>
    <w:p w:rsidR="00753039" w:rsidRDefault="00041D39">
      <w:pPr>
        <w:pStyle w:val="ConsPlusNormal0"/>
        <w:spacing w:before="200"/>
        <w:ind w:firstLine="540"/>
        <w:jc w:val="both"/>
      </w:pPr>
      <w:bookmarkStart w:id="6" w:name="P99"/>
      <w:bookmarkEnd w:id="6"/>
      <w:r>
        <w:t>2.3. Нормативные затра</w:t>
      </w:r>
      <w:r>
        <w:t>ты на оказание муниципальной услуги рассчитываются на единицу показателя объема оказания услуги, установленного в муниципальном задании, на основе определяемых в соответствии с настоящим Порядком базового норматива затрат и корректирующих коэффициентов к б</w:t>
      </w:r>
      <w:r>
        <w:t>азовым нормативам затрат (далее - корректирующие коэффициенты),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</w:t>
      </w:r>
      <w:r>
        <w:t>становленных сферах деятельности (далее - общие требования) и утверждаются Учредителем.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2.4. Значения нормативных затрат на оказание муниципальной услуги утверждаются Учредителем.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В случае, если функции и полномочия Учредителя муниципального учреждения осу</w:t>
      </w:r>
      <w:r>
        <w:t>ществляет Администрация города Оренбурга непосредственно, то значения нормативных затрат на оказание муниципальной услуги утверждается заместителем Главы города Оренбурга - руководителем аппарата администрации города Оренбурга".</w:t>
      </w:r>
    </w:p>
    <w:p w:rsidR="00753039" w:rsidRDefault="00041D39">
      <w:pPr>
        <w:pStyle w:val="ConsPlusNormal0"/>
        <w:jc w:val="both"/>
      </w:pPr>
      <w:r>
        <w:t>(в ред. Постановлений Админ</w:t>
      </w:r>
      <w:r>
        <w:t xml:space="preserve">истрации города Оренбурга от 13.06.2019 </w:t>
      </w:r>
      <w:hyperlink r:id="rId37" w:tooltip="Постановление Администрации города Оренбурга от 13.06.2019 N 1513-п &quot;О внесении изменений в постановление администрации города Оренбурга от 01.12.2015 N 3340-п&quot; {КонсультантПлюс}">
        <w:r>
          <w:rPr>
            <w:color w:val="0000FF"/>
          </w:rPr>
          <w:t>N 1513-п</w:t>
        </w:r>
      </w:hyperlink>
      <w:r>
        <w:t xml:space="preserve">, от 09.02.2021 </w:t>
      </w:r>
      <w:hyperlink r:id="rId38" w:tooltip="Постановление Администрации города Оренбурга от 09.02.2021 N 253-п &quot;О внесении изменений в постановление администрации города Оренбурга от 01.12.2015 N 3340-п&quot; {КонсультантПлюс}">
        <w:r>
          <w:rPr>
            <w:color w:val="0000FF"/>
          </w:rPr>
          <w:t>N 253-п</w:t>
        </w:r>
      </w:hyperlink>
      <w:r>
        <w:t xml:space="preserve">, от 25.05.2023 </w:t>
      </w:r>
      <w:hyperlink r:id="rId39" w:tooltip="Постановление Администрации города Оренбурга от 25.05.2023 N 912-п &quot;О внесении изменений в постановление администрации города Оренбурга от 01.12.2015 N 3340-п&quot; {КонсультантПлюс}">
        <w:r>
          <w:rPr>
            <w:color w:val="0000FF"/>
          </w:rPr>
          <w:t>N 912-п</w:t>
        </w:r>
      </w:hyperlink>
      <w:r>
        <w:t>)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2.5. Базовый норматив затрат на оказание муниципальной услуги состоит из базового норматива: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а) затрат, непо</w:t>
      </w:r>
      <w:r>
        <w:t>средственно связанных с оказанием муниципальной услуги;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б) затрат на общехозяйственные нужды на оказание муниципальной услуги.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2.6. Базовый норматив затрат рассчитывается исходя из затрат, необходимых для оказания муниципальной услуги, с соблюдением показа</w:t>
      </w:r>
      <w:r>
        <w:t>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общероссийском базовом (региональном) перечне, отраслевой к</w:t>
      </w:r>
      <w:r>
        <w:t>орректирующий коэффициент при которых принимает значение равное 1.</w:t>
      </w:r>
    </w:p>
    <w:p w:rsidR="00753039" w:rsidRDefault="00041D39">
      <w:pPr>
        <w:pStyle w:val="ConsPlusNormal0"/>
        <w:jc w:val="both"/>
      </w:pPr>
      <w:r>
        <w:t xml:space="preserve">(в ред. </w:t>
      </w:r>
      <w:hyperlink r:id="rId40" w:tooltip="Постановление Администрации города Оренбурга от 13.06.2019 N 1513-п &quot;О внесении изменений в постановление администрации города Оренбурга от 01.12.2015 N 3340-п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города Оренбурга от 13.06.2019 N 1513-п)</w:t>
      </w:r>
    </w:p>
    <w:p w:rsidR="00753039" w:rsidRDefault="00041D39">
      <w:pPr>
        <w:pStyle w:val="ConsPlusNormal0"/>
        <w:spacing w:before="200"/>
        <w:ind w:firstLine="540"/>
        <w:jc w:val="both"/>
      </w:pPr>
      <w:bookmarkStart w:id="7" w:name="P108"/>
      <w:bookmarkEnd w:id="7"/>
      <w:r>
        <w:t>2.7. При о</w:t>
      </w:r>
      <w:r>
        <w:t>пределении базового норматива затрат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Федерации, Оренбургской области, а также строительн</w:t>
      </w:r>
      <w:r>
        <w:t>ыми нормами и правилами, санитарными нормами и правилами, стандартами, порядками и регламентами оказания услуг в установленной сфере (далее - стандарты услуги).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2.8. В базовый норматив затрат, непосредственно связанных с оказанием муниципальной услуги, вкл</w:t>
      </w:r>
      <w:r>
        <w:t>ючаются: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а) затраты на оплату труда, в том числе начисления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услуги, вкл</w:t>
      </w:r>
      <w:r>
        <w:t>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</w:t>
      </w:r>
      <w:r>
        <w:t>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 xml:space="preserve">б) затраты на приобретение материальных запасов и </w:t>
      </w:r>
      <w:r>
        <w:t>особо ценного движимого имущества, потребляемого (используемого) в процессе оказания муниципальной услуги с учетом срока полезного использования (в том числе затраты на арендные платежи);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lastRenderedPageBreak/>
        <w:t>в) иные затраты, непосредственно связанные с оказанием муниципальной</w:t>
      </w:r>
      <w:r>
        <w:t xml:space="preserve"> услуги.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2.9. В базовый норматив затрат на общехозяйственные нужды на оказание муниципальной услуги включаются:</w:t>
      </w:r>
    </w:p>
    <w:p w:rsidR="00753039" w:rsidRDefault="00041D39">
      <w:pPr>
        <w:pStyle w:val="ConsPlusNormal0"/>
        <w:spacing w:before="200"/>
        <w:ind w:firstLine="540"/>
        <w:jc w:val="both"/>
      </w:pPr>
      <w:bookmarkStart w:id="8" w:name="P114"/>
      <w:bookmarkEnd w:id="8"/>
      <w:r>
        <w:t>а) затраты на коммунальные услуги;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б) затраты на содержание объектов недвижимого имущества (в том числе затраты на арендные платежи);</w:t>
      </w:r>
    </w:p>
    <w:p w:rsidR="00753039" w:rsidRDefault="00041D39">
      <w:pPr>
        <w:pStyle w:val="ConsPlusNormal0"/>
        <w:spacing w:before="200"/>
        <w:ind w:firstLine="540"/>
        <w:jc w:val="both"/>
      </w:pPr>
      <w:bookmarkStart w:id="9" w:name="P116"/>
      <w:bookmarkEnd w:id="9"/>
      <w:r>
        <w:t>в) затраты</w:t>
      </w:r>
      <w:r>
        <w:t xml:space="preserve"> на содержание объектов особо ценного движимого имущества;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г) затраты на приобретение услуг связи;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д) затраты на приобретение транспортных услуг;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е) затраты на оплату труда с начислениями на выплаты по оплате труда работников, которые не принимают непосред</w:t>
      </w:r>
      <w:r>
        <w:t>ственного участия в оказании муниципальной услуги, включая административно-управленческий персонал, в случаях, установленных стандартами услуги;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ж) затраты на прочие общехозяйственные нужды.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 xml:space="preserve">2.10. В затраты, указанные в </w:t>
      </w:r>
      <w:hyperlink w:anchor="P114" w:tooltip="а) затраты на коммунальные услуги;">
        <w:r>
          <w:rPr>
            <w:color w:val="0000FF"/>
          </w:rPr>
          <w:t>подпунктах "а"</w:t>
        </w:r>
      </w:hyperlink>
      <w:r>
        <w:t xml:space="preserve"> - </w:t>
      </w:r>
      <w:hyperlink w:anchor="P116" w:tooltip="в) затраты на содержание объектов особо ценного движимого имущества;">
        <w:r>
          <w:rPr>
            <w:color w:val="0000FF"/>
          </w:rPr>
          <w:t>"в" пункта 2.9</w:t>
        </w:r>
      </w:hyperlink>
      <w:r>
        <w:t xml:space="preserve"> настоящего Порядка, включаются затраты в отношении имущест</w:t>
      </w:r>
      <w:r>
        <w:t xml:space="preserve">ва учреждения, используемого для выполнения муниципального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муниципального </w:t>
      </w:r>
      <w:r>
        <w:t>задания) на оказание муниципальной услуги.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2.11. Значение базового норматива затрат на оказание муниципальной услуги утверждается Учредителем (уточняется при необходимости при формировании обоснований бюджетных ассигнований бюджета города Оренбурга на очер</w:t>
      </w:r>
      <w:r>
        <w:t>едной финансовый год и плановый период), общей суммой, с выделением: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а) суммы затрат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</w:t>
      </w:r>
      <w:r>
        <w:t>рсонал, в случаях, установленных стандартами услуги;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б) 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2.12. 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коэффициента, либо из нескольких отраслевых корректирующи</w:t>
      </w:r>
      <w:r>
        <w:t>х коэффициентов.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2.13.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</w:t>
      </w:r>
      <w:r>
        <w:t>ержание недвижимого имущества.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Значение территориального корректирующего коэффициента утверждается Учредителем, с учетом условий, обусловленных территориальными особенностями и составом имущественного комплекса, необходимого для выполнения муниципального з</w:t>
      </w:r>
      <w:r>
        <w:t>адания, и рассчитывается в соответствии с общими требованиями.</w:t>
      </w:r>
    </w:p>
    <w:p w:rsidR="00753039" w:rsidRDefault="00041D39">
      <w:pPr>
        <w:pStyle w:val="ConsPlusNormal0"/>
        <w:spacing w:before="200"/>
        <w:ind w:firstLine="540"/>
        <w:jc w:val="both"/>
      </w:pPr>
      <w:bookmarkStart w:id="10" w:name="P128"/>
      <w:bookmarkEnd w:id="10"/>
      <w:r>
        <w:t>2.14. Отраслевой корректирующий коэффициент учитывает показатели отраслевой специфики, в том числе с учетом показателей качества муниципальной услуги, и определяется в соответствии с общими тре</w:t>
      </w:r>
      <w:r>
        <w:t>бованиями.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 xml:space="preserve">Значение отраслевого корректирующего коэффициента утверждается Учредителем (уточняется при </w:t>
      </w:r>
      <w:r>
        <w:lastRenderedPageBreak/>
        <w:t>необходимости при формировании обоснований бюджетных ассигнований бюджета города Оренбурга на очередной финансовый год и плановый период).</w:t>
      </w:r>
    </w:p>
    <w:p w:rsidR="00753039" w:rsidRDefault="00041D39">
      <w:pPr>
        <w:pStyle w:val="ConsPlusNormal0"/>
        <w:spacing w:before="200"/>
        <w:ind w:firstLine="540"/>
        <w:jc w:val="both"/>
      </w:pPr>
      <w:bookmarkStart w:id="11" w:name="P130"/>
      <w:bookmarkEnd w:id="11"/>
      <w:r>
        <w:t>2.15. Нормативн</w:t>
      </w:r>
      <w:r>
        <w:t>ые затраты на выполнение работы определяются при расчете объема финансового обеспечения выполнения муниципального задания в порядке, установленном Учредителем.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2.16. Нормативные затраты на выполнение работы рассчитываются на работу в целом или в случае уст</w:t>
      </w:r>
      <w:r>
        <w:t>ановления в муниципальном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а) затраты на оплату труда с начислениями на выплаты по оплате труда работников, непосредс</w:t>
      </w:r>
      <w:r>
        <w:t>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б) затраты на приобретение материальных запасов и особо ценного движимого имущества, потребляемых (используемых) в процессе</w:t>
      </w:r>
      <w:r>
        <w:t xml:space="preserve"> выполнения работы с учетом срока полезного использования (в том числе затраты на арендные платежи);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в) затраты на иные расходы, непосредственно связанные с выполнением работы;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г) затраты на оплату коммунальных услуг;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д) затраты на содержание объектов недв</w:t>
      </w:r>
      <w:r>
        <w:t>ижимого имущества, необходимого для выполнения муниципального задания (в том числе затраты на арендные платежи);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е) затраты на содержание объектов особо ценного движимого имущества и имущества, необходимого для выполнения муниципального задания;</w:t>
      </w:r>
    </w:p>
    <w:p w:rsidR="00753039" w:rsidRDefault="0075303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530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039" w:rsidRDefault="0075303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039" w:rsidRDefault="0075303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3039" w:rsidRDefault="00041D39">
            <w:pPr>
              <w:pStyle w:val="ConsPlusNormal0"/>
              <w:jc w:val="both"/>
            </w:pPr>
            <w:r>
              <w:rPr>
                <w:color w:val="392C69"/>
              </w:rPr>
              <w:t>Консуль</w:t>
            </w:r>
            <w:r>
              <w:rPr>
                <w:color w:val="392C69"/>
              </w:rPr>
              <w:t>тантПлюс: примечание.</w:t>
            </w:r>
          </w:p>
          <w:p w:rsidR="00753039" w:rsidRDefault="00041D39">
            <w:pPr>
              <w:pStyle w:val="ConsPlusNormal0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039" w:rsidRDefault="00753039">
            <w:pPr>
              <w:pStyle w:val="ConsPlusNormal0"/>
            </w:pPr>
          </w:p>
        </w:tc>
      </w:tr>
    </w:tbl>
    <w:p w:rsidR="00753039" w:rsidRDefault="00041D39">
      <w:pPr>
        <w:pStyle w:val="ConsPlusNormal0"/>
        <w:spacing w:before="260"/>
        <w:ind w:firstLine="540"/>
        <w:jc w:val="both"/>
      </w:pPr>
      <w:r>
        <w:t>з) затраты на приобретение услуг связи;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и) затраты на приобретение транспортных услуг;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к) затраты на прочие общехозяйственные нужды.</w:t>
      </w:r>
    </w:p>
    <w:p w:rsidR="00753039" w:rsidRDefault="00041D39">
      <w:pPr>
        <w:pStyle w:val="ConsPlusNormal0"/>
        <w:spacing w:before="200"/>
        <w:ind w:firstLine="540"/>
        <w:jc w:val="both"/>
      </w:pPr>
      <w:bookmarkStart w:id="12" w:name="P143"/>
      <w:bookmarkEnd w:id="12"/>
      <w:r>
        <w:t xml:space="preserve">2.17.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Оренбургской области, </w:t>
      </w:r>
      <w:r>
        <w:t>а также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753039" w:rsidRDefault="00041D39">
      <w:pPr>
        <w:pStyle w:val="ConsPlusNormal0"/>
        <w:spacing w:before="200"/>
        <w:ind w:firstLine="540"/>
        <w:jc w:val="both"/>
      </w:pPr>
      <w:bookmarkStart w:id="13" w:name="P144"/>
      <w:bookmarkEnd w:id="13"/>
      <w:r>
        <w:t>2.18. Значения нормативных затрат на выполнение работы утверждаются Учредителем.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В случае, если функци</w:t>
      </w:r>
      <w:r>
        <w:t>и и полномочия Учредителя муниципального учреждения осуществляет Администрация города Оренбурга непосредственно, то значения нормативных затрат на выполнение работы утверждается заместителем Главы города Оренбурга - руководителем аппарата администрации гор</w:t>
      </w:r>
      <w:r>
        <w:t>ода Оренбурга".</w:t>
      </w:r>
    </w:p>
    <w:p w:rsidR="00753039" w:rsidRDefault="00041D39">
      <w:pPr>
        <w:pStyle w:val="ConsPlusNormal0"/>
        <w:jc w:val="both"/>
      </w:pPr>
      <w:r>
        <w:t xml:space="preserve">(в ред. Постановлений Администрации города Оренбурга от 13.06.2019 </w:t>
      </w:r>
      <w:hyperlink r:id="rId41" w:tooltip="Постановление Администрации города Оренбурга от 13.06.2019 N 1513-п &quot;О внесении изменений в постановление администрации города Оренбурга от 01.12.2015 N 3340-п&quot; {КонсультантПлюс}">
        <w:r>
          <w:rPr>
            <w:color w:val="0000FF"/>
          </w:rPr>
          <w:t>N 1513-п</w:t>
        </w:r>
      </w:hyperlink>
      <w:r>
        <w:t xml:space="preserve">, от 09.02.2021 </w:t>
      </w:r>
      <w:hyperlink r:id="rId42" w:tooltip="Постановление Администрации города Оренбурга от 09.02.2021 N 253-п &quot;О внесении изменений в постановление администрации города Оренбурга от 01.12.2015 N 3340-п&quot; {КонсультантПлюс}">
        <w:r>
          <w:rPr>
            <w:color w:val="0000FF"/>
          </w:rPr>
          <w:t>N 253-п</w:t>
        </w:r>
      </w:hyperlink>
      <w:r>
        <w:t xml:space="preserve">, от 25.05.2023 </w:t>
      </w:r>
      <w:hyperlink r:id="rId43" w:tooltip="Постановление Администрации города Оренбурга от 25.05.2023 N 912-п &quot;О внесении изменений в постановление администрации города Оренбурга от 01.12.2015 N 3340-п&quot; {КонсультантПлюс}">
        <w:r>
          <w:rPr>
            <w:color w:val="0000FF"/>
          </w:rPr>
          <w:t>N 912-п</w:t>
        </w:r>
      </w:hyperlink>
      <w:r>
        <w:t>)</w:t>
      </w:r>
    </w:p>
    <w:p w:rsidR="00753039" w:rsidRDefault="00041D39">
      <w:pPr>
        <w:pStyle w:val="ConsPlusNormal0"/>
        <w:spacing w:before="200"/>
        <w:ind w:firstLine="540"/>
        <w:jc w:val="both"/>
      </w:pPr>
      <w:bookmarkStart w:id="14" w:name="P147"/>
      <w:bookmarkEnd w:id="14"/>
      <w:r>
        <w:t>2.19. В объем финансового обеспечения выполнения муниципального з</w:t>
      </w:r>
      <w:r>
        <w:t>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В случае если муниципальное бюджетное и автономное учреждение оказывает муниципальные услуги (выполняет работы) для физических и юри</w:t>
      </w:r>
      <w:r>
        <w:t xml:space="preserve">дических лиц за плату (далее - платная деятельность) </w:t>
      </w:r>
      <w:r>
        <w:lastRenderedPageBreak/>
        <w:t xml:space="preserve">сверх установленного муниципального задания, затраты, указанные в </w:t>
      </w:r>
      <w:hyperlink w:anchor="P147" w:tooltip="2.19. В объем финансового обеспечения выполнения муниципального задания включаются затраты на уплату налогов, в качестве объекта налогообложения по которым признается имущество учреждения.">
        <w:r>
          <w:rPr>
            <w:color w:val="0000FF"/>
          </w:rPr>
          <w:t>абзаце 1</w:t>
        </w:r>
      </w:hyperlink>
      <w: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</w:t>
      </w:r>
      <w:r>
        <w:t>ыполнения муниципального задания, исходя из объемов субсидии, полученной из бюджета города Оренбурга в отчетном финансовом году на указанные цели, к общей сумме, включающей планируемые поступления от субсидии на финансовое обеспечение выполнения муниципаль</w:t>
      </w:r>
      <w:r>
        <w:t>ного задания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753039" w:rsidRDefault="0075303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530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039" w:rsidRDefault="0075303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039" w:rsidRDefault="0075303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3039" w:rsidRDefault="00041D39">
            <w:pPr>
              <w:pStyle w:val="ConsPlusNormal0"/>
              <w:jc w:val="both"/>
            </w:pPr>
            <w:r>
              <w:rPr>
                <w:color w:val="392C69"/>
              </w:rPr>
              <w:t xml:space="preserve">Пункт 2.20 </w:t>
            </w:r>
            <w:hyperlink w:anchor="P34" w:tooltip="6. Пункт 2.1, абзацы 2 и 9 пункта 2.2 Порядка в части нормативных затрат на содержание не используемого для выполнения муниципального задания имущества и пункта 2.20 Порядка не применяются при расчете объема финансового обеспечения выполнения муниципального за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при расчете объема финансового обеспечения выполнения муниципального задания, начиная с муниципального задания на 2019 год.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039" w:rsidRDefault="00753039">
            <w:pPr>
              <w:pStyle w:val="ConsPlusNormal0"/>
            </w:pPr>
          </w:p>
        </w:tc>
      </w:tr>
    </w:tbl>
    <w:p w:rsidR="00753039" w:rsidRDefault="00041D39">
      <w:pPr>
        <w:pStyle w:val="ConsPlusNormal0"/>
        <w:spacing w:before="260"/>
        <w:ind w:firstLine="540"/>
        <w:jc w:val="both"/>
      </w:pPr>
      <w:bookmarkStart w:id="15" w:name="P150"/>
      <w:bookmarkEnd w:id="15"/>
      <w:r>
        <w:t>2.20. Затраты на содержание не используемого для выполнения муниципального задани</w:t>
      </w:r>
      <w:r>
        <w:t>я имущества муниципального учреждения рассчитываются с учетом затрат: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а) на потребление электрической энергии в размере 10 процентов общего объема затрат муниципального бюджетного и автономного учреждения в части указанного вида затрат в составе затрат на коммунальные услуги;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б) на потребление тепловой энергии в размере 50 п</w:t>
      </w:r>
      <w:r>
        <w:t>роцентов общего объема затрат муниципального бюджетного и автономного учреждения в части указанного вида затрат в составе затрат на коммунальные услуги.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2.21. В случае если муниципальное учреждение оказывает платную деятельность сверх установленного муници</w:t>
      </w:r>
      <w:r>
        <w:t xml:space="preserve">пального задания, затраты, указанные в </w:t>
      </w:r>
      <w:hyperlink w:anchor="P150" w:tooltip="2.20. Затраты на содержание не используемого для выполнения муниципального задания имущества муниципального учреждения рассчитываются с учетом затрат:">
        <w:r>
          <w:rPr>
            <w:color w:val="0000FF"/>
          </w:rPr>
          <w:t>пункте 2.20</w:t>
        </w:r>
      </w:hyperlink>
      <w:r>
        <w:t xml:space="preserve"> настоящего Порядка, ра</w:t>
      </w:r>
      <w:r>
        <w:t>ссчитываются с применением коэффициента платной деятельности.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Значения затрат на содержание не используемого для выполнения муниципального задания имущества муниципального бюджетного и автономного учреждения утверждаются Учредителем.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2.22. В случае если муниципальное бюджетное и автономное учреждение осуществляет платную деятельность в рамках установленного муниципального задания, по которому в соответствии с Федеральным законодательством предусмотрено взимание платы, объем финансового</w:t>
      </w:r>
      <w:r>
        <w:t xml:space="preserve"> обеспечения выполнения муниципального задания, рассчитанный на основе нормативных затрат (затрат), подлежит уменьшению на объем доходов от платной деятельности исходя из объема муниципальной услуги (работы), за оказание (выполнение) которой предусмотрено </w:t>
      </w:r>
      <w:r>
        <w:t>взимание платы, и среднего значения размера платы (цены, тарифа), установленного в муниципальном задании Учредителем, с учетом положений, установленных законодательством.</w:t>
      </w:r>
    </w:p>
    <w:p w:rsidR="00753039" w:rsidRDefault="00041D39">
      <w:pPr>
        <w:pStyle w:val="ConsPlusNormal0"/>
        <w:spacing w:before="200"/>
        <w:ind w:firstLine="540"/>
        <w:jc w:val="both"/>
      </w:pPr>
      <w:bookmarkStart w:id="16" w:name="P156"/>
      <w:bookmarkEnd w:id="16"/>
      <w:r>
        <w:t>2.23. Нормативные затраты (затраты), определяемые в соответствии с настоящим Порядком</w:t>
      </w:r>
      <w:r>
        <w:t>, учитываются при формировании обоснований бюджетных ассигнований в бюджете города Оренбурга на очередной финансовый год и плановый период.</w:t>
      </w: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Title0"/>
        <w:jc w:val="center"/>
        <w:outlineLvl w:val="1"/>
      </w:pPr>
      <w:r>
        <w:t>3. Порядок предоставления субсидий муниципальным бюджетным</w:t>
      </w:r>
    </w:p>
    <w:p w:rsidR="00753039" w:rsidRDefault="00041D39">
      <w:pPr>
        <w:pStyle w:val="ConsPlusTitle0"/>
        <w:jc w:val="center"/>
      </w:pPr>
      <w:r>
        <w:t>и автономным учреждениям на финансовое обеспечение</w:t>
      </w:r>
    </w:p>
    <w:p w:rsidR="00753039" w:rsidRDefault="00041D39">
      <w:pPr>
        <w:pStyle w:val="ConsPlusTitle0"/>
        <w:jc w:val="center"/>
      </w:pPr>
      <w:r>
        <w:t>выпол</w:t>
      </w:r>
      <w:r>
        <w:t>нения муниципального задания</w:t>
      </w: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Normal0"/>
        <w:ind w:firstLine="540"/>
        <w:jc w:val="both"/>
      </w:pPr>
      <w:r>
        <w:t>3.1. Финансовое обеспечение выполнения муниципального задания муниципальным бюджетным и автономным учреждением осуществляется в пределах бюджетных ассигнований, предусмотренных в бюджете города Оренбурга на указанные цели, пут</w:t>
      </w:r>
      <w:r>
        <w:t>ем предоставления субсидии.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3.2. Уменьшение объема субсидии в течение срока выполнени</w:t>
      </w:r>
      <w:r>
        <w:t>я муниципального задания осуществляется только при соответствующем изменении муниципального задания.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 xml:space="preserve">Увеличение объема субсидии в течение срока выполнения муниципального задания осуществляется </w:t>
      </w:r>
      <w:r>
        <w:lastRenderedPageBreak/>
        <w:t>в случаях изменения законодательства Российской Федерации, Орен</w:t>
      </w:r>
      <w:r>
        <w:t>бургской области и муниципальных правовых актов о налогах и сборах, в том числе в случаях отмены ранее установленных налоговых льгот, внесения изменений в нормативные затраты в связи с изменением размеров выплат работникам (отдельным категориям работников)</w:t>
      </w:r>
      <w:r>
        <w:t xml:space="preserve"> учреждения, непосредственно связанных с оказанием муниципальной услуги (выполнением работы), иных выплат, связанных с оказанием муниципальной услуги (выполнением работы).</w:t>
      </w:r>
    </w:p>
    <w:p w:rsidR="00753039" w:rsidRDefault="00041D39">
      <w:pPr>
        <w:pStyle w:val="ConsPlusNormal0"/>
        <w:jc w:val="both"/>
      </w:pPr>
      <w:r>
        <w:t xml:space="preserve">(п. 3.2 в ред. </w:t>
      </w:r>
      <w:hyperlink r:id="rId44" w:tooltip="Постановление Администрации города Оренбурга от 13.06.2019 N 1513-п &quot;О внесении изменений в постановление администрации города Оренбурга от 01.12.2015 N 3340-п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города Оренбурга от 13.06.2019 N 1513-п)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3.3. Субсидия перечисляется на лицевой счет муниципального бюджетного учреждения, открытый в финансовом управлении администрации города Оренбурга.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Субсиди</w:t>
      </w:r>
      <w:r>
        <w:t>я перечисляется на счет, открытый в кредитной организации муниципальному автономному учреждению, или на лицевой счет муниципального автономного учреждения, открытый в финансовом управлении администрации города Оренбурга.</w:t>
      </w:r>
    </w:p>
    <w:p w:rsidR="00753039" w:rsidRDefault="00041D39">
      <w:pPr>
        <w:pStyle w:val="ConsPlusNormal0"/>
        <w:spacing w:before="200"/>
        <w:ind w:firstLine="540"/>
        <w:jc w:val="both"/>
      </w:pPr>
      <w:bookmarkStart w:id="17" w:name="P169"/>
      <w:bookmarkEnd w:id="17"/>
      <w:r>
        <w:t xml:space="preserve">3.4. Предоставление муниципальному </w:t>
      </w:r>
      <w:r>
        <w:t>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задания, заключаемого Учредителем и муниципальны</w:t>
      </w:r>
      <w:r>
        <w:t>м бюджетным и автономным учреждением (далее - соглашение).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 xml:space="preserve">Обязательным приложением к соглашению является график перечисления субсидии, сформированный в соответствии со сроками выплаты работникам учреждений аванса, заработной платы, перечисления средств в </w:t>
      </w:r>
      <w:r>
        <w:t>государственные внебюджетные фонды, оплаты коммунальных услуг, планами-графиками закупок товаров, работ, услуг для обеспечения муниципальных нужд. Перечисление субсидии осуществляется не реже двух раз в месяц.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 xml:space="preserve">В соответствии со </w:t>
      </w:r>
      <w:hyperlink r:id="rId45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color w:val="0000FF"/>
          </w:rPr>
          <w:t>статьей 421</w:t>
        </w:r>
      </w:hyperlink>
      <w:r>
        <w:t xml:space="preserve"> Гражданского кодекса Российской Федерации Учредитель вправе заключать дополнительные соглашения с бюджетными и автономными учреждениями об изменении графиков перечисления средств субсидий в тек</w:t>
      </w:r>
      <w:r>
        <w:t>ущем финансовом году, а также в случае отсутствия средств на едином счете бюджета переносить сроки перечисления субсидии на очередной финансовый год.</w:t>
      </w:r>
    </w:p>
    <w:p w:rsidR="00753039" w:rsidRDefault="00041D39">
      <w:pPr>
        <w:pStyle w:val="ConsPlusNormal0"/>
        <w:jc w:val="both"/>
      </w:pPr>
      <w:r>
        <w:t xml:space="preserve">(абзац введен </w:t>
      </w:r>
      <w:hyperlink r:id="rId46" w:tooltip="Постановление администрации города Оренбурга от 07.09.2017 N 3628-п &quot;О внесении изменений в постановление администрации города Оренбурга от 01.12.2015 N 3340-п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города Оренбурга от 07.09.2017 N 3628-п)</w:t>
      </w:r>
    </w:p>
    <w:p w:rsidR="00753039" w:rsidRDefault="00041D39">
      <w:pPr>
        <w:pStyle w:val="ConsPlusNormal0"/>
        <w:jc w:val="both"/>
      </w:pPr>
      <w:r>
        <w:t xml:space="preserve">(п. 3.4 в ред. </w:t>
      </w:r>
      <w:hyperlink r:id="rId47" w:tooltip="Постановление администрации города Оренбурга от 24.06.2016 N 1880-п &quot;О внесении изменений в постановление администрации города Оренбурга от 01.12.2015 N 3340-п&quot; (вместе со &quot;Сводным отчетом по выполнению муниципальных заданий муниципальными учреждениями&quot;) {Конс">
        <w:r>
          <w:rPr>
            <w:color w:val="0000FF"/>
          </w:rPr>
          <w:t>Постановления</w:t>
        </w:r>
      </w:hyperlink>
      <w:r>
        <w:t xml:space="preserve"> администрации города Оренбурга от 24.06.2016 N 1880-п)</w:t>
      </w:r>
    </w:p>
    <w:p w:rsidR="00753039" w:rsidRDefault="00041D39">
      <w:pPr>
        <w:pStyle w:val="ConsPlusNormal0"/>
        <w:spacing w:before="200"/>
        <w:ind w:firstLine="540"/>
        <w:jc w:val="both"/>
      </w:pPr>
      <w:bookmarkStart w:id="18" w:name="P174"/>
      <w:bookmarkEnd w:id="18"/>
      <w:r>
        <w:t xml:space="preserve">3.5. В случае если на основании предусмотренного </w:t>
      </w:r>
      <w:hyperlink w:anchor="P189" w:tooltip="4.2. Муниципальные учреждения ежеквартально, в срок до 7 числа месяца, следующего за отчетным периодом, по итогам отчетного года, не позднее 1 февраля года, следующего за отчетным, направляют Учредителю отчет о выполнении муниципального задания по форме соглас">
        <w:r>
          <w:rPr>
            <w:color w:val="0000FF"/>
          </w:rPr>
          <w:t>пунктом 4.2</w:t>
        </w:r>
      </w:hyperlink>
      <w:r>
        <w:t xml:space="preserve"> настоящего Порядка отчета показатели объема, указанные в предвар</w:t>
      </w:r>
      <w:r>
        <w:t>ительном отчете, меньше показателей, установленных в муниципальном задании (с учетом допустимых (возможных) отклонений), то Учредитель муниципальных бюджетных и автономных учреждений уменьшает объем субсидии либо требует возврата предоставленной субсидии.</w:t>
      </w:r>
    </w:p>
    <w:p w:rsidR="00753039" w:rsidRDefault="00041D39">
      <w:pPr>
        <w:pStyle w:val="ConsPlusNormal0"/>
        <w:jc w:val="both"/>
      </w:pPr>
      <w:r>
        <w:t xml:space="preserve">(в ред. Постановлений администрации города Оренбурга от 07.09.2017 </w:t>
      </w:r>
      <w:hyperlink r:id="rId48" w:tooltip="Постановление администрации города Оренбурга от 07.09.2017 N 3628-п &quot;О внесении изменений в постановление администрации города Оренбурга от 01.12.2015 N 3340-п&quot; {КонсультантПлюс}">
        <w:r>
          <w:rPr>
            <w:color w:val="0000FF"/>
          </w:rPr>
          <w:t>N 3628-п</w:t>
        </w:r>
      </w:hyperlink>
      <w:r>
        <w:t xml:space="preserve">, от 13.06.2019 </w:t>
      </w:r>
      <w:hyperlink r:id="rId49" w:tooltip="Постановление Администрации города Оренбурга от 13.06.2019 N 1513-п &quot;О внесении изменений в постановление администрации города Оренбурга от 01.12.2015 N 3340-п&quot; {КонсультантПлюс}">
        <w:r>
          <w:rPr>
            <w:color w:val="0000FF"/>
          </w:rPr>
          <w:t>N 1513-п</w:t>
        </w:r>
      </w:hyperlink>
      <w:r>
        <w:t>)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Порядок расчета объема субсидии, подлежащего уменьшению (возврату), и порядок возврата субсидии в срок, не превышающий трех месяцев, устанавливаются Учредителем.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 xml:space="preserve">Требования, установленные </w:t>
      </w:r>
      <w:hyperlink w:anchor="P169" w:tooltip="3.4. 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, заключае">
        <w:r>
          <w:rPr>
            <w:color w:val="0000FF"/>
          </w:rPr>
          <w:t>пунктом 3.4</w:t>
        </w:r>
      </w:hyperlink>
      <w:r>
        <w:t xml:space="preserve"> настоящего Порядка и </w:t>
      </w:r>
      <w:hyperlink w:anchor="P174" w:tooltip="3.5. В случае если на основании предусмотренного пунктом 4.2 настоящего Порядка отчета показатели объема, указанные в предварительном отчете, меньше показателей, установленных в муниципальном задании (с учетом допустимых (возможных) отклонений), то Учредитель ">
        <w:r>
          <w:rPr>
            <w:color w:val="0000FF"/>
          </w:rPr>
          <w:t>абзацем первым</w:t>
        </w:r>
      </w:hyperlink>
      <w:r>
        <w:t xml:space="preserve"> настоящего пункта, не распространяются на бюджетное или автономное учреждение, в отношении которого проводятся реорганизационные или лик</w:t>
      </w:r>
      <w:r>
        <w:t>видационные мероприятия.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В случае отсутствия средств на едином счете бюджета в текущем финансовом году Учредитель бюджетного и автономного учреждения исполняет обязательства по перечислению субсидии на выполнение муниципального задания в очередном финансов</w:t>
      </w:r>
      <w:r>
        <w:t>ом году в пределах лимитов бюджетных обязательств, доведенных им на эти цели в установленном порядке.</w:t>
      </w:r>
    </w:p>
    <w:p w:rsidR="00753039" w:rsidRDefault="00041D39">
      <w:pPr>
        <w:pStyle w:val="ConsPlusNormal0"/>
        <w:jc w:val="both"/>
      </w:pPr>
      <w:r>
        <w:t xml:space="preserve">(абзац введен </w:t>
      </w:r>
      <w:hyperlink r:id="rId50" w:tooltip="Постановление администрации города Оренбурга от 07.09.2017 N 3628-п &quot;О внесении изменений в постановление администрации города Оренбурга от 01.12.2015 N 3340-п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города Оренбурга от 07.09.2017 N 3628-п)</w:t>
      </w:r>
    </w:p>
    <w:p w:rsidR="00753039" w:rsidRDefault="00041D39">
      <w:pPr>
        <w:pStyle w:val="ConsPlusNormal0"/>
        <w:jc w:val="both"/>
      </w:pPr>
      <w:r>
        <w:t xml:space="preserve">(п. 3.5 в ред. </w:t>
      </w:r>
      <w:hyperlink r:id="rId51" w:tooltip="Постановление администрации города Оренбурга от 24.06.2016 N 1880-п &quot;О внесении изменений в постановление администрации города Оренбурга от 01.12.2015 N 3340-п&quot; (вместе со &quot;Сводным отчетом по выполнению муниципальных заданий муниципальными учреждениями&quot;) {Конс">
        <w:r>
          <w:rPr>
            <w:color w:val="0000FF"/>
          </w:rPr>
          <w:t>Постановления</w:t>
        </w:r>
      </w:hyperlink>
      <w:r>
        <w:t xml:space="preserve"> администрации города Оренбурга от 24.06.2016 N 1880-п)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 xml:space="preserve">3.6 - 3.8. Утратили силу. - </w:t>
      </w:r>
      <w:hyperlink r:id="rId52" w:tooltip="Постановление Администрации города Оренбурга от 13.06.2019 N 1513-п &quot;О внесении изменений в постановление администрации города Оренбурга от 01.12.2015 N 3340-п&quot; {КонсультантПлюс}">
        <w:r>
          <w:rPr>
            <w:color w:val="0000FF"/>
          </w:rPr>
          <w:t>Постановление</w:t>
        </w:r>
      </w:hyperlink>
      <w:r>
        <w:t xml:space="preserve"> Администрации города Оренбурга от 13.06.20</w:t>
      </w:r>
      <w:r>
        <w:t>19 N 1513-п.</w:t>
      </w: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Title0"/>
        <w:jc w:val="center"/>
        <w:outlineLvl w:val="1"/>
      </w:pPr>
      <w:r>
        <w:t>4. Правила осуществления контроля</w:t>
      </w:r>
    </w:p>
    <w:p w:rsidR="00753039" w:rsidRDefault="00041D39">
      <w:pPr>
        <w:pStyle w:val="ConsPlusTitle0"/>
        <w:jc w:val="center"/>
      </w:pPr>
      <w:r>
        <w:t>за выполнением муниципального задания</w:t>
      </w:r>
    </w:p>
    <w:p w:rsidR="00753039" w:rsidRDefault="00041D39">
      <w:pPr>
        <w:pStyle w:val="ConsPlusNormal0"/>
        <w:jc w:val="center"/>
      </w:pPr>
      <w:r>
        <w:lastRenderedPageBreak/>
        <w:t xml:space="preserve">(раздел введен </w:t>
      </w:r>
      <w:hyperlink r:id="rId53" w:tooltip="Постановление Администрации города Оренбурга от 13.06.2019 N 1513-п &quot;О внесении изменений в постановление администрации города Оренбурга от 01.12.2015 N 3340-п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города Оренбурга</w:t>
      </w:r>
    </w:p>
    <w:p w:rsidR="00753039" w:rsidRDefault="00041D39">
      <w:pPr>
        <w:pStyle w:val="ConsPlusNormal0"/>
        <w:jc w:val="center"/>
      </w:pPr>
      <w:r>
        <w:t>от 13.0</w:t>
      </w:r>
      <w:r>
        <w:t>6.2019 N 1513-п)</w:t>
      </w: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Normal0"/>
        <w:ind w:firstLine="540"/>
        <w:jc w:val="both"/>
      </w:pPr>
      <w:r>
        <w:t>4.1. Контроль за выполнением муниципальными учреждениями муниципальных заданий осуществляет Учредитель.</w:t>
      </w:r>
    </w:p>
    <w:p w:rsidR="00753039" w:rsidRDefault="00041D39">
      <w:pPr>
        <w:pStyle w:val="ConsPlusNormal0"/>
        <w:spacing w:before="200"/>
        <w:ind w:firstLine="540"/>
        <w:jc w:val="both"/>
      </w:pPr>
      <w:bookmarkStart w:id="19" w:name="P189"/>
      <w:bookmarkEnd w:id="19"/>
      <w:r>
        <w:t>4.2. Муниципальные учреждения ежеквартально, в срок до 7 числа месяца, следующего за отчетным периодом, по итогам отчетного года, не п</w:t>
      </w:r>
      <w:r>
        <w:t xml:space="preserve">озднее 1 февраля года, следующего за отчетным, направляют Учредителю </w:t>
      </w:r>
      <w:hyperlink w:anchor="P604" w:tooltip="                  ОТЧЕТ О ВЫПОЛНЕНИИ                  ┌────────────┐">
        <w:r>
          <w:rPr>
            <w:color w:val="0000FF"/>
          </w:rPr>
          <w:t>отчет</w:t>
        </w:r>
      </w:hyperlink>
      <w:r>
        <w:t xml:space="preserve"> о выполнении муниципального задания по форме согласно приложению 2 к настоящему </w:t>
      </w:r>
      <w:r>
        <w:t>Порядку.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Достоверность данных, включенных в отчеты о выполнении муниципального задания, подлежит проверке Учредителем.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4.3. В случае ликвидации (реорганизации) муниципальные учреждения представляют Учредителю отчет о выполнении муниципального задания в сро</w:t>
      </w:r>
      <w:r>
        <w:t>ки, установленные муниципальным правовым актом о ликвидации (реорганизации) муниципального учреждения.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4.4. На основании представленных отчетов муниципальных учреждений Учредитель не реже 1 раза в квартал осуществляет оценку соответствия фактических объемо</w:t>
      </w:r>
      <w:r>
        <w:t>в предоставленных услуг (выполненных работ) плановым показателям, определенным в муниципальных заданиях,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</w:t>
      </w:r>
      <w:r>
        <w:t>лены в муниципальном задании.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4.5. В случае невыполнения муниципального задания муниципальными учреждениями Учредитель обязан установить причины невыполнения муниципального задания, их характер, а также принять меры по обеспечению выполнения муниципального</w:t>
      </w:r>
      <w:r>
        <w:t xml:space="preserve"> задания и решению вопроса о привлечении виновных должностных лиц к ответственности в соответствии с законодательством.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4.6. Учредитель не позднее 5 марта года, следующего за отчетным годом, представляют на бумажных и электронных носителях в финансовое упр</w:t>
      </w:r>
      <w:r>
        <w:t xml:space="preserve">авление администрации города Оренбурга сводный </w:t>
      </w:r>
      <w:hyperlink w:anchor="P894" w:tooltip="                               СВОДНЫЙ ОТЧЕТ">
        <w:r>
          <w:rPr>
            <w:color w:val="0000FF"/>
          </w:rPr>
          <w:t>отчет</w:t>
        </w:r>
      </w:hyperlink>
      <w:r>
        <w:t xml:space="preserve"> по выполнению муниципальных заданий по форме согласно приложению 3 к настоящему Порядку и пояснительную записку к нему.</w:t>
      </w: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Normal0"/>
        <w:jc w:val="right"/>
      </w:pPr>
      <w:r>
        <w:t>Замес</w:t>
      </w:r>
      <w:r>
        <w:t>титель</w:t>
      </w:r>
    </w:p>
    <w:p w:rsidR="00753039" w:rsidRDefault="00041D39">
      <w:pPr>
        <w:pStyle w:val="ConsPlusNormal0"/>
        <w:jc w:val="right"/>
      </w:pPr>
      <w:r>
        <w:t>Главы администрации</w:t>
      </w:r>
    </w:p>
    <w:p w:rsidR="00753039" w:rsidRDefault="00041D39">
      <w:pPr>
        <w:pStyle w:val="ConsPlusNormal0"/>
        <w:jc w:val="right"/>
      </w:pPr>
      <w:r>
        <w:t>города Оренбурга</w:t>
      </w:r>
    </w:p>
    <w:p w:rsidR="00753039" w:rsidRDefault="00041D39">
      <w:pPr>
        <w:pStyle w:val="ConsPlusNormal0"/>
        <w:jc w:val="right"/>
      </w:pPr>
      <w:r>
        <w:t>по экономике и финансам</w:t>
      </w:r>
    </w:p>
    <w:p w:rsidR="00753039" w:rsidRDefault="00041D39">
      <w:pPr>
        <w:pStyle w:val="ConsPlusNormal0"/>
        <w:jc w:val="right"/>
      </w:pPr>
      <w:r>
        <w:t>Е.А.РЕМИЗОВА</w:t>
      </w:r>
    </w:p>
    <w:p w:rsidR="00753039" w:rsidRDefault="00753039">
      <w:pPr>
        <w:pStyle w:val="ConsPlusNormal0"/>
        <w:jc w:val="both"/>
      </w:pPr>
    </w:p>
    <w:p w:rsidR="00753039" w:rsidRDefault="00753039">
      <w:pPr>
        <w:pStyle w:val="ConsPlusNormal0"/>
        <w:jc w:val="both"/>
      </w:pPr>
    </w:p>
    <w:p w:rsidR="00753039" w:rsidRDefault="00753039">
      <w:pPr>
        <w:pStyle w:val="ConsPlusNormal0"/>
        <w:jc w:val="both"/>
      </w:pPr>
    </w:p>
    <w:p w:rsidR="00753039" w:rsidRDefault="00753039">
      <w:pPr>
        <w:pStyle w:val="ConsPlusNormal0"/>
        <w:jc w:val="both"/>
      </w:pP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Normal0"/>
        <w:jc w:val="right"/>
        <w:outlineLvl w:val="1"/>
      </w:pPr>
      <w:r>
        <w:t>Приложение 1</w:t>
      </w:r>
    </w:p>
    <w:p w:rsidR="00753039" w:rsidRDefault="00041D39">
      <w:pPr>
        <w:pStyle w:val="ConsPlusNormal0"/>
        <w:jc w:val="right"/>
      </w:pPr>
      <w:r>
        <w:t>к приложению</w:t>
      </w:r>
    </w:p>
    <w:p w:rsidR="00753039" w:rsidRDefault="00041D39">
      <w:pPr>
        <w:pStyle w:val="ConsPlusNormal0"/>
        <w:jc w:val="right"/>
      </w:pPr>
      <w:r>
        <w:t>к постановлению</w:t>
      </w:r>
    </w:p>
    <w:p w:rsidR="00753039" w:rsidRDefault="00041D39">
      <w:pPr>
        <w:pStyle w:val="ConsPlusNormal0"/>
        <w:jc w:val="right"/>
      </w:pPr>
      <w:r>
        <w:t>администрации города Оренбурга</w:t>
      </w:r>
    </w:p>
    <w:p w:rsidR="00753039" w:rsidRDefault="00041D39">
      <w:pPr>
        <w:pStyle w:val="ConsPlusNormal0"/>
        <w:jc w:val="right"/>
      </w:pPr>
      <w:r>
        <w:t>от 1 декабря 2015 г. N 3340-п</w:t>
      </w:r>
    </w:p>
    <w:p w:rsidR="00753039" w:rsidRDefault="0075303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530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039" w:rsidRDefault="0075303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039" w:rsidRDefault="0075303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3039" w:rsidRDefault="00041D3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3039" w:rsidRDefault="00041D3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tooltip="Постановление Администрации города Оренбурга от 13.06.2019 N 1513-п &quot;О внесении изменений в постановление администрации города Оренбурга от 01.12.2015 N 3340-п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Оренбурга от 13.06.2019 N 1513-п)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039" w:rsidRDefault="00753039">
            <w:pPr>
              <w:pStyle w:val="ConsPlusNormal0"/>
            </w:pPr>
          </w:p>
        </w:tc>
      </w:tr>
    </w:tbl>
    <w:p w:rsidR="00753039" w:rsidRDefault="00753039">
      <w:pPr>
        <w:pStyle w:val="ConsPlusNormal0"/>
        <w:jc w:val="both"/>
      </w:pPr>
    </w:p>
    <w:p w:rsidR="00753039" w:rsidRDefault="00041D39">
      <w:pPr>
        <w:pStyle w:val="ConsPlusNonformat0"/>
        <w:jc w:val="both"/>
      </w:pPr>
      <w:r>
        <w:t xml:space="preserve">                                              Утверждаю</w:t>
      </w:r>
    </w:p>
    <w:p w:rsidR="00753039" w:rsidRDefault="00041D39">
      <w:pPr>
        <w:pStyle w:val="ConsPlusNonformat0"/>
        <w:jc w:val="both"/>
      </w:pPr>
      <w:r>
        <w:t xml:space="preserve">                                              Руководитель</w:t>
      </w:r>
    </w:p>
    <w:p w:rsidR="00753039" w:rsidRDefault="00041D39">
      <w:pPr>
        <w:pStyle w:val="ConsPlusNonformat0"/>
        <w:jc w:val="both"/>
      </w:pPr>
      <w:r>
        <w:t xml:space="preserve">                                              (уполномоченное лицо)</w:t>
      </w:r>
    </w:p>
    <w:p w:rsidR="00753039" w:rsidRDefault="00041D39">
      <w:pPr>
        <w:pStyle w:val="ConsPlusNonformat0"/>
        <w:jc w:val="both"/>
      </w:pPr>
      <w:r>
        <w:lastRenderedPageBreak/>
        <w:t xml:space="preserve">                                 __________________________________________</w:t>
      </w:r>
    </w:p>
    <w:p w:rsidR="00753039" w:rsidRDefault="00041D39">
      <w:pPr>
        <w:pStyle w:val="ConsPlusNonformat0"/>
        <w:jc w:val="both"/>
      </w:pPr>
      <w:r>
        <w:t xml:space="preserve">                                 (наименование органа, осуществляющего</w:t>
      </w:r>
    </w:p>
    <w:p w:rsidR="00753039" w:rsidRDefault="00041D39">
      <w:pPr>
        <w:pStyle w:val="ConsPlusNonformat0"/>
        <w:jc w:val="both"/>
      </w:pPr>
      <w:r>
        <w:t xml:space="preserve">                                 функции и полномочия учредителя,</w:t>
      </w:r>
    </w:p>
    <w:p w:rsidR="00753039" w:rsidRDefault="00041D39">
      <w:pPr>
        <w:pStyle w:val="ConsPlusNonformat0"/>
        <w:jc w:val="both"/>
      </w:pPr>
      <w:r>
        <w:t xml:space="preserve">                                 главного распорядителя бюджетных</w:t>
      </w:r>
    </w:p>
    <w:p w:rsidR="00753039" w:rsidRDefault="00041D39">
      <w:pPr>
        <w:pStyle w:val="ConsPlusNonformat0"/>
        <w:jc w:val="both"/>
      </w:pPr>
      <w:r>
        <w:t xml:space="preserve">                                 средств муниципально</w:t>
      </w:r>
      <w:r>
        <w:t>го учреждения)</w:t>
      </w:r>
    </w:p>
    <w:p w:rsidR="00753039" w:rsidRDefault="00041D39">
      <w:pPr>
        <w:pStyle w:val="ConsPlusNonformat0"/>
        <w:jc w:val="both"/>
      </w:pPr>
      <w:r>
        <w:t xml:space="preserve">                                 ___________ ________ _____________________</w:t>
      </w:r>
    </w:p>
    <w:p w:rsidR="00753039" w:rsidRDefault="00041D39">
      <w:pPr>
        <w:pStyle w:val="ConsPlusNonformat0"/>
        <w:jc w:val="both"/>
      </w:pPr>
      <w:r>
        <w:t xml:space="preserve">                                (должность) (подпись) (расшифровка подписи)</w:t>
      </w:r>
    </w:p>
    <w:p w:rsidR="00753039" w:rsidRDefault="00041D39">
      <w:pPr>
        <w:pStyle w:val="ConsPlusNonformat0"/>
        <w:jc w:val="both"/>
      </w:pPr>
      <w:r>
        <w:t xml:space="preserve">                                 "__" _________________ 20__ г.</w:t>
      </w:r>
    </w:p>
    <w:p w:rsidR="00753039" w:rsidRDefault="00753039">
      <w:pPr>
        <w:pStyle w:val="ConsPlusNonformat0"/>
        <w:jc w:val="both"/>
      </w:pPr>
    </w:p>
    <w:p w:rsidR="00753039" w:rsidRDefault="00041D39">
      <w:pPr>
        <w:pStyle w:val="ConsPlusNonformat0"/>
        <w:jc w:val="both"/>
      </w:pPr>
      <w:bookmarkStart w:id="20" w:name="P226"/>
      <w:bookmarkEnd w:id="20"/>
      <w:r>
        <w:t xml:space="preserve">               МУНИЦИПАЛЬНОЕ ЗАДАНИЕ N                ┌─────────┐</w:t>
      </w:r>
    </w:p>
    <w:p w:rsidR="00753039" w:rsidRDefault="00041D39">
      <w:pPr>
        <w:pStyle w:val="ConsPlusNonformat0"/>
        <w:jc w:val="both"/>
      </w:pPr>
      <w:r>
        <w:t xml:space="preserve">  на 20__ год и на плановый период 20__ и 20__ годов  └─────────┘</w:t>
      </w:r>
    </w:p>
    <w:p w:rsidR="00753039" w:rsidRDefault="00753039">
      <w:pPr>
        <w:pStyle w:val="ConsPlusNonformat0"/>
        <w:jc w:val="both"/>
      </w:pPr>
    </w:p>
    <w:p w:rsidR="00753039" w:rsidRDefault="00041D39">
      <w:pPr>
        <w:pStyle w:val="ConsPlusNonformat0"/>
        <w:jc w:val="both"/>
      </w:pPr>
      <w:r>
        <w:t xml:space="preserve">                                                          ┌───────────────┐</w:t>
      </w:r>
    </w:p>
    <w:p w:rsidR="00753039" w:rsidRDefault="00041D39">
      <w:pPr>
        <w:pStyle w:val="ConsPlusNonformat0"/>
        <w:jc w:val="both"/>
      </w:pPr>
      <w:r>
        <w:t xml:space="preserve">                                               </w:t>
      </w:r>
      <w:r>
        <w:t xml:space="preserve">           │Коды           │</w:t>
      </w:r>
    </w:p>
    <w:p w:rsidR="00753039" w:rsidRDefault="00041D39">
      <w:pPr>
        <w:pStyle w:val="ConsPlusNonformat0"/>
        <w:jc w:val="both"/>
      </w:pPr>
      <w:r>
        <w:t>Наименование муниципального учреждения           Форма по ├───────────────┤</w:t>
      </w:r>
    </w:p>
    <w:p w:rsidR="00753039" w:rsidRDefault="00041D39">
      <w:pPr>
        <w:pStyle w:val="ConsPlusNonformat0"/>
        <w:jc w:val="both"/>
      </w:pPr>
      <w:r>
        <w:t xml:space="preserve">_______________________________________________      </w:t>
      </w:r>
      <w:hyperlink r:id="rId55" w:tooltip="&quot;ОК 011-93. Общероссийский классификатор управленческой документации&quot; (утв. Постановлением Госстандарта России от 30.12.1993 N 299) (ред. от 15.08.2023) ------------ Недействующая редакция {КонсультантПлюс}">
        <w:r>
          <w:rPr>
            <w:color w:val="0000FF"/>
          </w:rPr>
          <w:t>ОКУД</w:t>
        </w:r>
      </w:hyperlink>
      <w:r>
        <w:t xml:space="preserve"> │               │</w:t>
      </w:r>
    </w:p>
    <w:p w:rsidR="00753039" w:rsidRDefault="00041D39">
      <w:pPr>
        <w:pStyle w:val="ConsPlusNonformat0"/>
        <w:jc w:val="both"/>
      </w:pPr>
      <w:r>
        <w:t>_______________________________________________           ├───────────────┤</w:t>
      </w:r>
    </w:p>
    <w:p w:rsidR="00753039" w:rsidRDefault="00041D39">
      <w:pPr>
        <w:pStyle w:val="ConsPlusNonformat0"/>
        <w:jc w:val="both"/>
      </w:pPr>
      <w:r>
        <w:t>_______________________________________________      Дата │               │</w:t>
      </w:r>
    </w:p>
    <w:p w:rsidR="00753039" w:rsidRDefault="00041D39">
      <w:pPr>
        <w:pStyle w:val="ConsPlusNonformat0"/>
        <w:jc w:val="both"/>
      </w:pPr>
      <w:r>
        <w:t>Виды деятельности муниципального                          ├───────────────┤</w:t>
      </w:r>
    </w:p>
    <w:p w:rsidR="00753039" w:rsidRDefault="00041D39">
      <w:pPr>
        <w:pStyle w:val="ConsPlusNonformat0"/>
        <w:jc w:val="both"/>
      </w:pPr>
      <w:r>
        <w:t>у</w:t>
      </w:r>
      <w:r>
        <w:t>чреждения                                             по │               │</w:t>
      </w:r>
    </w:p>
    <w:p w:rsidR="00753039" w:rsidRDefault="00041D39">
      <w:pPr>
        <w:pStyle w:val="ConsPlusNonformat0"/>
        <w:jc w:val="both"/>
      </w:pPr>
      <w:r>
        <w:t xml:space="preserve">                                                 сводному │               │</w:t>
      </w:r>
    </w:p>
    <w:p w:rsidR="00753039" w:rsidRDefault="00041D39">
      <w:pPr>
        <w:pStyle w:val="ConsPlusNonformat0"/>
        <w:jc w:val="both"/>
      </w:pPr>
      <w:r>
        <w:t>_______________________________________________   реестру │               │</w:t>
      </w:r>
    </w:p>
    <w:p w:rsidR="00753039" w:rsidRDefault="00041D39">
      <w:pPr>
        <w:pStyle w:val="ConsPlusNonformat0"/>
        <w:jc w:val="both"/>
      </w:pPr>
      <w:r>
        <w:t xml:space="preserve">                             </w:t>
      </w:r>
      <w:r>
        <w:t xml:space="preserve">                             ├───────────────┤</w:t>
      </w:r>
    </w:p>
    <w:p w:rsidR="00753039" w:rsidRDefault="00041D39">
      <w:pPr>
        <w:pStyle w:val="ConsPlusNonformat0"/>
        <w:jc w:val="both"/>
      </w:pPr>
      <w:r>
        <w:t xml:space="preserve">_______________________________________________  По </w:t>
      </w:r>
      <w:hyperlink r:id="rId56" w:tooltip="Постановление Госстандарта России от 06.11.2001 N 454-ст (ред. от 10.11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 {Консуль">
        <w:r>
          <w:rPr>
            <w:color w:val="0000FF"/>
          </w:rPr>
          <w:t>ОКВЭД</w:t>
        </w:r>
      </w:hyperlink>
      <w:r>
        <w:t xml:space="preserve"> │               │</w:t>
      </w:r>
    </w:p>
    <w:p w:rsidR="00753039" w:rsidRDefault="00041D39">
      <w:pPr>
        <w:pStyle w:val="ConsPlusNonformat0"/>
        <w:jc w:val="both"/>
      </w:pPr>
      <w:r>
        <w:t xml:space="preserve">                                                          ├───────────────┤</w:t>
      </w:r>
    </w:p>
    <w:p w:rsidR="00753039" w:rsidRDefault="00041D39">
      <w:pPr>
        <w:pStyle w:val="ConsPlusNonformat0"/>
        <w:jc w:val="both"/>
      </w:pPr>
      <w:r>
        <w:t xml:space="preserve">_______________________________________________  По </w:t>
      </w:r>
      <w:hyperlink r:id="rId57" w:tooltip="Постановление Госстандарта России от 06.11.2001 N 454-ст (ред. от 10.11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 {Консуль">
        <w:r>
          <w:rPr>
            <w:color w:val="0000FF"/>
          </w:rPr>
          <w:t>ОКВЭД</w:t>
        </w:r>
      </w:hyperlink>
      <w:r>
        <w:t xml:space="preserve"> │               │</w:t>
      </w:r>
    </w:p>
    <w:p w:rsidR="00753039" w:rsidRDefault="00041D39">
      <w:pPr>
        <w:pStyle w:val="ConsPlusNonformat0"/>
        <w:jc w:val="both"/>
      </w:pPr>
      <w:r>
        <w:t xml:space="preserve">                                                          ├───────────────┤</w:t>
      </w:r>
    </w:p>
    <w:p w:rsidR="00753039" w:rsidRDefault="00041D39">
      <w:pPr>
        <w:pStyle w:val="ConsPlusNonformat0"/>
        <w:jc w:val="both"/>
      </w:pPr>
      <w:r>
        <w:t xml:space="preserve">Вид муниципального                               По </w:t>
      </w:r>
      <w:hyperlink r:id="rId58" w:tooltip="Постановление Госстандарта России от 06.11.2001 N 454-ст (ред. от 10.11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 {Консуль">
        <w:r>
          <w:rPr>
            <w:color w:val="0000FF"/>
          </w:rPr>
          <w:t>ОКВЭД</w:t>
        </w:r>
      </w:hyperlink>
      <w:r>
        <w:t xml:space="preserve"> │               │</w:t>
      </w:r>
    </w:p>
    <w:p w:rsidR="00753039" w:rsidRDefault="00041D39">
      <w:pPr>
        <w:pStyle w:val="ConsPlusNonformat0"/>
        <w:jc w:val="both"/>
      </w:pPr>
      <w:r>
        <w:t xml:space="preserve">учреждения ____________________________________          </w:t>
      </w:r>
      <w:r>
        <w:t xml:space="preserve"> ├───────────────┤</w:t>
      </w:r>
    </w:p>
    <w:p w:rsidR="00753039" w:rsidRDefault="00041D39">
      <w:pPr>
        <w:pStyle w:val="ConsPlusNonformat0"/>
        <w:jc w:val="both"/>
      </w:pPr>
      <w:r>
        <w:t xml:space="preserve">    (указывается вид муниципального учреждения)           │               │</w:t>
      </w:r>
    </w:p>
    <w:p w:rsidR="00753039" w:rsidRDefault="00041D39">
      <w:pPr>
        <w:pStyle w:val="ConsPlusNonformat0"/>
        <w:jc w:val="both"/>
      </w:pPr>
      <w:r>
        <w:t xml:space="preserve">                                                          └───────────────┘</w:t>
      </w:r>
    </w:p>
    <w:p w:rsidR="00753039" w:rsidRDefault="00753039">
      <w:pPr>
        <w:pStyle w:val="ConsPlusNonformat0"/>
        <w:jc w:val="both"/>
      </w:pPr>
    </w:p>
    <w:p w:rsidR="00753039" w:rsidRDefault="00041D39">
      <w:pPr>
        <w:pStyle w:val="ConsPlusNonformat0"/>
        <w:jc w:val="both"/>
      </w:pPr>
      <w:r>
        <w:t xml:space="preserve">        Часть 1. Сведения об оказываемых муниципальных услугах </w:t>
      </w:r>
      <w:hyperlink w:anchor="P564" w:tooltip="    &lt;1&gt;  Формируется  при  установлении  муниципального задания на оказание">
        <w:r>
          <w:rPr>
            <w:color w:val="0000FF"/>
          </w:rPr>
          <w:t>&lt;1&gt;</w:t>
        </w:r>
      </w:hyperlink>
    </w:p>
    <w:p w:rsidR="00753039" w:rsidRDefault="00753039">
      <w:pPr>
        <w:pStyle w:val="ConsPlusNonformat0"/>
        <w:jc w:val="both"/>
      </w:pPr>
    </w:p>
    <w:p w:rsidR="00753039" w:rsidRDefault="00041D39">
      <w:pPr>
        <w:pStyle w:val="ConsPlusNonformat0"/>
        <w:jc w:val="both"/>
      </w:pPr>
      <w:r>
        <w:t xml:space="preserve">                               Раздел _____</w:t>
      </w:r>
    </w:p>
    <w:p w:rsidR="00753039" w:rsidRDefault="00753039">
      <w:pPr>
        <w:pStyle w:val="ConsPlusNonformat0"/>
        <w:jc w:val="both"/>
      </w:pPr>
    </w:p>
    <w:p w:rsidR="00753039" w:rsidRDefault="00041D39">
      <w:pPr>
        <w:pStyle w:val="ConsPlusNonformat0"/>
        <w:jc w:val="both"/>
      </w:pPr>
      <w:r>
        <w:t>1. Наименование муниципальной услуги _________      Уникальный ┌──────────┐</w:t>
      </w:r>
    </w:p>
    <w:p w:rsidR="00753039" w:rsidRDefault="00041D39">
      <w:pPr>
        <w:pStyle w:val="ConsPlusNonformat0"/>
        <w:jc w:val="both"/>
      </w:pPr>
      <w:r>
        <w:t>______________________________________________        номер по │          │</w:t>
      </w:r>
    </w:p>
    <w:p w:rsidR="00753039" w:rsidRDefault="00041D39">
      <w:pPr>
        <w:pStyle w:val="ConsPlusNonformat0"/>
        <w:jc w:val="both"/>
      </w:pPr>
      <w:r>
        <w:t xml:space="preserve">                                               общероссийскому │          │</w:t>
      </w:r>
    </w:p>
    <w:p w:rsidR="00753039" w:rsidRDefault="00041D39">
      <w:pPr>
        <w:pStyle w:val="ConsPlusNonformat0"/>
        <w:jc w:val="both"/>
      </w:pPr>
      <w:r>
        <w:t xml:space="preserve">                                                      базовому │          │</w:t>
      </w:r>
    </w:p>
    <w:p w:rsidR="00753039" w:rsidRDefault="00041D39">
      <w:pPr>
        <w:pStyle w:val="ConsPlusNonformat0"/>
        <w:jc w:val="both"/>
      </w:pPr>
      <w:r>
        <w:t>2. Категории потребителей му</w:t>
      </w:r>
      <w:r>
        <w:t>ниципальной услуги (региональному) │          │</w:t>
      </w:r>
    </w:p>
    <w:p w:rsidR="00753039" w:rsidRDefault="00041D39">
      <w:pPr>
        <w:pStyle w:val="ConsPlusNonformat0"/>
        <w:jc w:val="both"/>
      </w:pPr>
      <w:r>
        <w:t>______________________________________________         перечню │          │</w:t>
      </w:r>
    </w:p>
    <w:p w:rsidR="00753039" w:rsidRDefault="00041D39">
      <w:pPr>
        <w:pStyle w:val="ConsPlusNonformat0"/>
        <w:jc w:val="both"/>
      </w:pPr>
      <w:r>
        <w:t>______________________________________________                 └──────────┘</w:t>
      </w:r>
    </w:p>
    <w:p w:rsidR="00753039" w:rsidRDefault="00041D39">
      <w:pPr>
        <w:pStyle w:val="ConsPlusNonformat0"/>
        <w:jc w:val="both"/>
      </w:pPr>
      <w:r>
        <w:t>3. Показатели, характеризующие объем и (или) качество муниципальной услуги:</w:t>
      </w:r>
    </w:p>
    <w:p w:rsidR="00753039" w:rsidRDefault="00041D39">
      <w:pPr>
        <w:pStyle w:val="ConsPlusNonformat0"/>
        <w:jc w:val="both"/>
      </w:pPr>
      <w:r>
        <w:t xml:space="preserve">3.1. Показатели, характеризующие качество муниципальной услуги </w:t>
      </w:r>
      <w:hyperlink w:anchor="P568" w:tooltip="    &lt;2&gt; Заполняется при установлении  показателей, характеризующих качество">
        <w:r>
          <w:rPr>
            <w:color w:val="0000FF"/>
          </w:rPr>
          <w:t>&lt;2&gt;</w:t>
        </w:r>
      </w:hyperlink>
      <w:r>
        <w:t>:</w:t>
      </w:r>
    </w:p>
    <w:p w:rsidR="00753039" w:rsidRDefault="00753039">
      <w:pPr>
        <w:pStyle w:val="ConsPlusNormal0"/>
        <w:jc w:val="both"/>
      </w:pPr>
    </w:p>
    <w:p w:rsidR="00753039" w:rsidRDefault="00753039">
      <w:pPr>
        <w:pStyle w:val="ConsPlusNormal0"/>
        <w:sectPr w:rsidR="00753039">
          <w:headerReference w:type="default" r:id="rId59"/>
          <w:footerReference w:type="default" r:id="rId60"/>
          <w:headerReference w:type="first" r:id="rId61"/>
          <w:footerReference w:type="first" r:id="rId6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417"/>
        <w:gridCol w:w="1417"/>
        <w:gridCol w:w="1417"/>
        <w:gridCol w:w="1417"/>
        <w:gridCol w:w="1417"/>
        <w:gridCol w:w="1020"/>
        <w:gridCol w:w="907"/>
        <w:gridCol w:w="567"/>
        <w:gridCol w:w="907"/>
        <w:gridCol w:w="907"/>
        <w:gridCol w:w="907"/>
      </w:tblGrid>
      <w:tr w:rsidR="00753039">
        <w:tc>
          <w:tcPr>
            <w:tcW w:w="1304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4251" w:type="dxa"/>
            <w:gridSpan w:val="3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834" w:type="dxa"/>
            <w:gridSpan w:val="2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494" w:type="dxa"/>
            <w:gridSpan w:val="3"/>
          </w:tcPr>
          <w:p w:rsidR="00753039" w:rsidRDefault="00041D39">
            <w:pPr>
              <w:pStyle w:val="ConsPlusNormal0"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2721" w:type="dxa"/>
            <w:gridSpan w:val="3"/>
          </w:tcPr>
          <w:p w:rsidR="00753039" w:rsidRDefault="00041D39">
            <w:pPr>
              <w:pStyle w:val="ConsPlusNormal0"/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753039">
        <w:tc>
          <w:tcPr>
            <w:tcW w:w="1304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4251" w:type="dxa"/>
            <w:gridSpan w:val="3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2834" w:type="dxa"/>
            <w:gridSpan w:val="2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1020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gridSpan w:val="2"/>
          </w:tcPr>
          <w:p w:rsidR="00753039" w:rsidRDefault="00041D39">
            <w:pPr>
              <w:pStyle w:val="ConsPlusNormal0"/>
              <w:jc w:val="center"/>
            </w:pPr>
            <w:r>
              <w:t xml:space="preserve">единица измерения по </w:t>
            </w:r>
            <w:hyperlink r:id="rId6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07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20__ год (очередной финансовый год)</w:t>
            </w:r>
          </w:p>
        </w:tc>
        <w:tc>
          <w:tcPr>
            <w:tcW w:w="907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20__ год (1-й год планового периода)</w:t>
            </w:r>
          </w:p>
        </w:tc>
        <w:tc>
          <w:tcPr>
            <w:tcW w:w="907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20__ год (2-й год планового периода)</w:t>
            </w:r>
          </w:p>
        </w:tc>
      </w:tr>
      <w:tr w:rsidR="00753039">
        <w:tc>
          <w:tcPr>
            <w:tcW w:w="1304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1417" w:type="dxa"/>
          </w:tcPr>
          <w:p w:rsidR="00753039" w:rsidRDefault="00041D39">
            <w:pPr>
              <w:pStyle w:val="ConsPlusNormal0"/>
              <w:jc w:val="center"/>
            </w:pPr>
            <w:r>
              <w:t>________ (наименование показателя)</w:t>
            </w:r>
          </w:p>
        </w:tc>
        <w:tc>
          <w:tcPr>
            <w:tcW w:w="1417" w:type="dxa"/>
          </w:tcPr>
          <w:p w:rsidR="00753039" w:rsidRDefault="00041D39">
            <w:pPr>
              <w:pStyle w:val="ConsPlusNormal0"/>
              <w:jc w:val="center"/>
            </w:pPr>
            <w:r>
              <w:t>________ (наименование показателя)</w:t>
            </w:r>
          </w:p>
        </w:tc>
        <w:tc>
          <w:tcPr>
            <w:tcW w:w="1417" w:type="dxa"/>
          </w:tcPr>
          <w:p w:rsidR="00753039" w:rsidRDefault="00041D39">
            <w:pPr>
              <w:pStyle w:val="ConsPlusNormal0"/>
              <w:jc w:val="center"/>
            </w:pPr>
            <w:r>
              <w:t>________ (наименование показателя)</w:t>
            </w:r>
          </w:p>
        </w:tc>
        <w:tc>
          <w:tcPr>
            <w:tcW w:w="1417" w:type="dxa"/>
          </w:tcPr>
          <w:p w:rsidR="00753039" w:rsidRDefault="00041D39">
            <w:pPr>
              <w:pStyle w:val="ConsPlusNormal0"/>
              <w:jc w:val="center"/>
            </w:pPr>
            <w:r>
              <w:t>_________ (наименование показателя)</w:t>
            </w:r>
          </w:p>
        </w:tc>
        <w:tc>
          <w:tcPr>
            <w:tcW w:w="1417" w:type="dxa"/>
          </w:tcPr>
          <w:p w:rsidR="00753039" w:rsidRDefault="00041D39">
            <w:pPr>
              <w:pStyle w:val="ConsPlusNormal0"/>
              <w:jc w:val="center"/>
            </w:pPr>
            <w:r>
              <w:t>_______ (наименование показателя)</w:t>
            </w:r>
          </w:p>
        </w:tc>
        <w:tc>
          <w:tcPr>
            <w:tcW w:w="1020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907" w:type="dxa"/>
          </w:tcPr>
          <w:p w:rsidR="00753039" w:rsidRDefault="00041D39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753039" w:rsidRDefault="00041D39">
            <w:pPr>
              <w:pStyle w:val="ConsPlusNormal0"/>
              <w:jc w:val="center"/>
            </w:pPr>
            <w:r>
              <w:t>код</w:t>
            </w:r>
          </w:p>
        </w:tc>
        <w:tc>
          <w:tcPr>
            <w:tcW w:w="907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907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907" w:type="dxa"/>
            <w:vMerge/>
          </w:tcPr>
          <w:p w:rsidR="00753039" w:rsidRDefault="00753039">
            <w:pPr>
              <w:pStyle w:val="ConsPlusNormal0"/>
            </w:pPr>
          </w:p>
        </w:tc>
      </w:tr>
      <w:tr w:rsidR="00753039">
        <w:tc>
          <w:tcPr>
            <w:tcW w:w="1304" w:type="dxa"/>
          </w:tcPr>
          <w:p w:rsidR="00753039" w:rsidRDefault="00041D3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53039" w:rsidRDefault="00041D3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53039" w:rsidRDefault="00041D3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53039" w:rsidRDefault="00041D3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53039" w:rsidRDefault="00041D3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53039" w:rsidRDefault="00041D3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53039" w:rsidRDefault="00041D3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53039" w:rsidRDefault="00041D3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753039" w:rsidRDefault="00041D3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753039" w:rsidRDefault="00041D3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753039" w:rsidRDefault="00041D39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753039" w:rsidRDefault="00041D39">
            <w:pPr>
              <w:pStyle w:val="ConsPlusNormal0"/>
              <w:jc w:val="center"/>
            </w:pPr>
            <w:r>
              <w:t>12</w:t>
            </w:r>
          </w:p>
        </w:tc>
      </w:tr>
      <w:tr w:rsidR="00753039">
        <w:tc>
          <w:tcPr>
            <w:tcW w:w="1304" w:type="dxa"/>
            <w:vMerge w:val="restart"/>
          </w:tcPr>
          <w:p w:rsidR="00753039" w:rsidRDefault="00753039">
            <w:pPr>
              <w:pStyle w:val="ConsPlusNormal0"/>
            </w:pPr>
          </w:p>
        </w:tc>
        <w:tc>
          <w:tcPr>
            <w:tcW w:w="1417" w:type="dxa"/>
            <w:vMerge w:val="restart"/>
          </w:tcPr>
          <w:p w:rsidR="00753039" w:rsidRDefault="00753039">
            <w:pPr>
              <w:pStyle w:val="ConsPlusNormal0"/>
            </w:pPr>
          </w:p>
        </w:tc>
        <w:tc>
          <w:tcPr>
            <w:tcW w:w="1417" w:type="dxa"/>
            <w:vMerge w:val="restart"/>
          </w:tcPr>
          <w:p w:rsidR="00753039" w:rsidRDefault="00753039">
            <w:pPr>
              <w:pStyle w:val="ConsPlusNormal0"/>
            </w:pPr>
          </w:p>
        </w:tc>
        <w:tc>
          <w:tcPr>
            <w:tcW w:w="1417" w:type="dxa"/>
            <w:vMerge w:val="restart"/>
          </w:tcPr>
          <w:p w:rsidR="00753039" w:rsidRDefault="00753039">
            <w:pPr>
              <w:pStyle w:val="ConsPlusNormal0"/>
            </w:pPr>
          </w:p>
        </w:tc>
        <w:tc>
          <w:tcPr>
            <w:tcW w:w="1417" w:type="dxa"/>
            <w:vMerge w:val="restart"/>
          </w:tcPr>
          <w:p w:rsidR="00753039" w:rsidRDefault="00753039">
            <w:pPr>
              <w:pStyle w:val="ConsPlusNormal0"/>
            </w:pPr>
          </w:p>
        </w:tc>
        <w:tc>
          <w:tcPr>
            <w:tcW w:w="1417" w:type="dxa"/>
            <w:vMerge w:val="restart"/>
          </w:tcPr>
          <w:p w:rsidR="00753039" w:rsidRDefault="00753039">
            <w:pPr>
              <w:pStyle w:val="ConsPlusNormal0"/>
            </w:pPr>
          </w:p>
        </w:tc>
        <w:tc>
          <w:tcPr>
            <w:tcW w:w="102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90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56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90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90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907" w:type="dxa"/>
          </w:tcPr>
          <w:p w:rsidR="00753039" w:rsidRDefault="00753039">
            <w:pPr>
              <w:pStyle w:val="ConsPlusNormal0"/>
            </w:pPr>
          </w:p>
        </w:tc>
      </w:tr>
      <w:tr w:rsidR="00753039">
        <w:tc>
          <w:tcPr>
            <w:tcW w:w="1304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1417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1417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1417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1417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1417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102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90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56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90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90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907" w:type="dxa"/>
          </w:tcPr>
          <w:p w:rsidR="00753039" w:rsidRDefault="00753039">
            <w:pPr>
              <w:pStyle w:val="ConsPlusNormal0"/>
            </w:pPr>
          </w:p>
        </w:tc>
      </w:tr>
    </w:tbl>
    <w:p w:rsidR="00753039" w:rsidRDefault="00753039">
      <w:pPr>
        <w:pStyle w:val="ConsPlusNormal0"/>
        <w:jc w:val="both"/>
      </w:pPr>
    </w:p>
    <w:p w:rsidR="00753039" w:rsidRDefault="00041D39">
      <w:pPr>
        <w:pStyle w:val="ConsPlusNonformat0"/>
        <w:jc w:val="both"/>
      </w:pPr>
      <w:r>
        <w:t>допустимые  (возможные)  отклонения  от  установленных показателей качества</w:t>
      </w:r>
    </w:p>
    <w:p w:rsidR="00753039" w:rsidRDefault="00041D39">
      <w:pPr>
        <w:pStyle w:val="ConsPlusNonformat0"/>
        <w:jc w:val="both"/>
      </w:pPr>
      <w:r>
        <w:t>муниципальной услуги, в пределах которых муниципальное задание</w:t>
      </w:r>
    </w:p>
    <w:p w:rsidR="00753039" w:rsidRDefault="00041D39">
      <w:pPr>
        <w:pStyle w:val="ConsPlusNonformat0"/>
        <w:jc w:val="both"/>
      </w:pPr>
      <w:r>
        <w:t>считается выполненным (процентов)                            ┌────────────┐</w:t>
      </w:r>
    </w:p>
    <w:p w:rsidR="00753039" w:rsidRDefault="00041D39">
      <w:pPr>
        <w:pStyle w:val="ConsPlusNonformat0"/>
        <w:jc w:val="both"/>
      </w:pPr>
      <w:r>
        <w:t>3.2. Показатели, характеризующие объем му</w:t>
      </w:r>
      <w:r>
        <w:t>ниципальной услуги: └────────────┘</w:t>
      </w:r>
    </w:p>
    <w:p w:rsidR="00753039" w:rsidRDefault="0075303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247"/>
        <w:gridCol w:w="1247"/>
        <w:gridCol w:w="1247"/>
        <w:gridCol w:w="1247"/>
        <w:gridCol w:w="1191"/>
        <w:gridCol w:w="794"/>
        <w:gridCol w:w="794"/>
        <w:gridCol w:w="624"/>
        <w:gridCol w:w="737"/>
        <w:gridCol w:w="737"/>
        <w:gridCol w:w="737"/>
        <w:gridCol w:w="680"/>
        <w:gridCol w:w="737"/>
        <w:gridCol w:w="737"/>
      </w:tblGrid>
      <w:tr w:rsidR="00753039">
        <w:tc>
          <w:tcPr>
            <w:tcW w:w="850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741" w:type="dxa"/>
            <w:gridSpan w:val="3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438" w:type="dxa"/>
            <w:gridSpan w:val="2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212" w:type="dxa"/>
            <w:gridSpan w:val="3"/>
          </w:tcPr>
          <w:p w:rsidR="00753039" w:rsidRDefault="00041D39">
            <w:pPr>
              <w:pStyle w:val="ConsPlusNormal0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2211" w:type="dxa"/>
            <w:gridSpan w:val="3"/>
          </w:tcPr>
          <w:p w:rsidR="00753039" w:rsidRDefault="00041D39">
            <w:pPr>
              <w:pStyle w:val="ConsPlusNormal0"/>
              <w:jc w:val="center"/>
            </w:pPr>
            <w:r>
              <w:t>Значение пок</w:t>
            </w:r>
            <w:r>
              <w:t>азателя объема муниципальной услуги</w:t>
            </w:r>
          </w:p>
        </w:tc>
        <w:tc>
          <w:tcPr>
            <w:tcW w:w="2154" w:type="dxa"/>
            <w:gridSpan w:val="3"/>
          </w:tcPr>
          <w:p w:rsidR="00753039" w:rsidRDefault="00041D39">
            <w:pPr>
              <w:pStyle w:val="ConsPlusNormal0"/>
              <w:jc w:val="center"/>
            </w:pPr>
            <w:r>
              <w:t>Среднегодовой размер платы (цена, тариф)</w:t>
            </w:r>
          </w:p>
        </w:tc>
      </w:tr>
      <w:tr w:rsidR="00753039">
        <w:tc>
          <w:tcPr>
            <w:tcW w:w="850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3741" w:type="dxa"/>
            <w:gridSpan w:val="3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2438" w:type="dxa"/>
            <w:gridSpan w:val="2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794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753039" w:rsidRDefault="00041D39">
            <w:pPr>
              <w:pStyle w:val="ConsPlusNormal0"/>
              <w:jc w:val="center"/>
            </w:pPr>
            <w:r>
              <w:t xml:space="preserve">единица измерения по </w:t>
            </w:r>
            <w:hyperlink r:id="rId6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737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20__ год (очередной финансовый год)</w:t>
            </w:r>
          </w:p>
        </w:tc>
        <w:tc>
          <w:tcPr>
            <w:tcW w:w="737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20__ год (1-й год планового периода)</w:t>
            </w:r>
          </w:p>
        </w:tc>
        <w:tc>
          <w:tcPr>
            <w:tcW w:w="737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20__ год (2-й год планового периода)</w:t>
            </w:r>
          </w:p>
        </w:tc>
        <w:tc>
          <w:tcPr>
            <w:tcW w:w="680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20__ год (очередной финансовый год)</w:t>
            </w:r>
          </w:p>
        </w:tc>
        <w:tc>
          <w:tcPr>
            <w:tcW w:w="737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20__ год (1-й год планового периода)</w:t>
            </w:r>
          </w:p>
        </w:tc>
        <w:tc>
          <w:tcPr>
            <w:tcW w:w="737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20_</w:t>
            </w:r>
            <w:r>
              <w:t>_ год (2-й год планового периода)</w:t>
            </w:r>
          </w:p>
        </w:tc>
      </w:tr>
      <w:tr w:rsidR="00753039">
        <w:tc>
          <w:tcPr>
            <w:tcW w:w="850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1247" w:type="dxa"/>
          </w:tcPr>
          <w:p w:rsidR="00753039" w:rsidRDefault="00041D39">
            <w:pPr>
              <w:pStyle w:val="ConsPlusNormal0"/>
              <w:jc w:val="center"/>
            </w:pPr>
            <w:r>
              <w:t>________ (наименование показателя)</w:t>
            </w:r>
          </w:p>
        </w:tc>
        <w:tc>
          <w:tcPr>
            <w:tcW w:w="1247" w:type="dxa"/>
          </w:tcPr>
          <w:p w:rsidR="00753039" w:rsidRDefault="00041D39">
            <w:pPr>
              <w:pStyle w:val="ConsPlusNormal0"/>
              <w:jc w:val="center"/>
            </w:pPr>
            <w:r>
              <w:t>________ (наименование показателя)</w:t>
            </w:r>
          </w:p>
        </w:tc>
        <w:tc>
          <w:tcPr>
            <w:tcW w:w="1247" w:type="dxa"/>
          </w:tcPr>
          <w:p w:rsidR="00753039" w:rsidRDefault="00041D39">
            <w:pPr>
              <w:pStyle w:val="ConsPlusNormal0"/>
              <w:jc w:val="center"/>
            </w:pPr>
            <w:r>
              <w:t>________ (наименование показателя)</w:t>
            </w:r>
          </w:p>
        </w:tc>
        <w:tc>
          <w:tcPr>
            <w:tcW w:w="1247" w:type="dxa"/>
          </w:tcPr>
          <w:p w:rsidR="00753039" w:rsidRDefault="00041D39">
            <w:pPr>
              <w:pStyle w:val="ConsPlusNormal0"/>
              <w:jc w:val="center"/>
            </w:pPr>
            <w:r>
              <w:t>________ (наименование показателя)</w:t>
            </w:r>
          </w:p>
        </w:tc>
        <w:tc>
          <w:tcPr>
            <w:tcW w:w="1191" w:type="dxa"/>
          </w:tcPr>
          <w:p w:rsidR="00753039" w:rsidRDefault="00041D39">
            <w:pPr>
              <w:pStyle w:val="ConsPlusNormal0"/>
              <w:jc w:val="center"/>
            </w:pPr>
            <w:r>
              <w:t>_______ (наименование показателя)</w:t>
            </w:r>
          </w:p>
        </w:tc>
        <w:tc>
          <w:tcPr>
            <w:tcW w:w="794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794" w:type="dxa"/>
          </w:tcPr>
          <w:p w:rsidR="00753039" w:rsidRDefault="00041D39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624" w:type="dxa"/>
          </w:tcPr>
          <w:p w:rsidR="00753039" w:rsidRDefault="00041D39">
            <w:pPr>
              <w:pStyle w:val="ConsPlusNormal0"/>
              <w:jc w:val="center"/>
            </w:pPr>
            <w:r>
              <w:t>код</w:t>
            </w:r>
          </w:p>
        </w:tc>
        <w:tc>
          <w:tcPr>
            <w:tcW w:w="737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737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737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680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737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737" w:type="dxa"/>
            <w:vMerge/>
          </w:tcPr>
          <w:p w:rsidR="00753039" w:rsidRDefault="00753039">
            <w:pPr>
              <w:pStyle w:val="ConsPlusNormal0"/>
            </w:pPr>
          </w:p>
        </w:tc>
      </w:tr>
      <w:tr w:rsidR="00753039">
        <w:tc>
          <w:tcPr>
            <w:tcW w:w="850" w:type="dxa"/>
          </w:tcPr>
          <w:p w:rsidR="00753039" w:rsidRDefault="00041D39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</w:tcPr>
          <w:p w:rsidR="00753039" w:rsidRDefault="00041D3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53039" w:rsidRDefault="00041D3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753039" w:rsidRDefault="00041D3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753039" w:rsidRDefault="00041D3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753039" w:rsidRDefault="00041D3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753039" w:rsidRDefault="00041D3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753039" w:rsidRDefault="00041D3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753039" w:rsidRDefault="00041D3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753039" w:rsidRDefault="00041D3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753039" w:rsidRDefault="00041D39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753039" w:rsidRDefault="00041D39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753039" w:rsidRDefault="00041D39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753039" w:rsidRDefault="00041D39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753039" w:rsidRDefault="00041D39">
            <w:pPr>
              <w:pStyle w:val="ConsPlusNormal0"/>
              <w:jc w:val="center"/>
            </w:pPr>
            <w:r>
              <w:t>15</w:t>
            </w:r>
          </w:p>
        </w:tc>
      </w:tr>
      <w:tr w:rsidR="00753039">
        <w:tc>
          <w:tcPr>
            <w:tcW w:w="85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24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24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24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24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191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794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794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624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73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73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73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68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73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737" w:type="dxa"/>
          </w:tcPr>
          <w:p w:rsidR="00753039" w:rsidRDefault="00753039">
            <w:pPr>
              <w:pStyle w:val="ConsPlusNormal0"/>
            </w:pPr>
          </w:p>
        </w:tc>
      </w:tr>
    </w:tbl>
    <w:p w:rsidR="00753039" w:rsidRDefault="00753039">
      <w:pPr>
        <w:pStyle w:val="ConsPlusNormal0"/>
        <w:sectPr w:rsidR="00753039">
          <w:headerReference w:type="default" r:id="rId65"/>
          <w:footerReference w:type="default" r:id="rId66"/>
          <w:headerReference w:type="first" r:id="rId67"/>
          <w:footerReference w:type="first" r:id="rId6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Nonformat0"/>
        <w:jc w:val="both"/>
      </w:pPr>
      <w:r>
        <w:t>Допустимые  (возможные)  отклонения  от  установленных  показателей  объема</w:t>
      </w:r>
    </w:p>
    <w:p w:rsidR="00753039" w:rsidRDefault="00041D39">
      <w:pPr>
        <w:pStyle w:val="ConsPlusNonformat0"/>
        <w:jc w:val="both"/>
      </w:pPr>
      <w:r>
        <w:t>муниципальной услуги, в пределах которых муниципальное задание</w:t>
      </w:r>
    </w:p>
    <w:p w:rsidR="00753039" w:rsidRDefault="00041D39">
      <w:pPr>
        <w:pStyle w:val="ConsPlusNonformat0"/>
        <w:jc w:val="both"/>
      </w:pPr>
      <w:r>
        <w:t>считается выполненным (процентов)                          ┌──────────────┐</w:t>
      </w:r>
    </w:p>
    <w:p w:rsidR="00753039" w:rsidRDefault="00041D39">
      <w:pPr>
        <w:pStyle w:val="ConsPlusNonformat0"/>
        <w:jc w:val="both"/>
      </w:pPr>
      <w:r>
        <w:t xml:space="preserve">                                         </w:t>
      </w:r>
      <w:r>
        <w:t xml:space="preserve">                  └──────────────┘</w:t>
      </w:r>
    </w:p>
    <w:p w:rsidR="00753039" w:rsidRDefault="00041D39">
      <w:pPr>
        <w:pStyle w:val="ConsPlusNonformat0"/>
        <w:jc w:val="both"/>
      </w:pPr>
      <w:r>
        <w:t>4.  Нормативные  правовые  акты, устанавливающие размер платы (цену, тариф)</w:t>
      </w:r>
    </w:p>
    <w:p w:rsidR="00753039" w:rsidRDefault="00041D39">
      <w:pPr>
        <w:pStyle w:val="ConsPlusNonformat0"/>
        <w:jc w:val="both"/>
      </w:pPr>
      <w:r>
        <w:t>либо порядок ее (его) установления:</w:t>
      </w:r>
    </w:p>
    <w:p w:rsidR="00753039" w:rsidRDefault="0075303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3"/>
        <w:gridCol w:w="2324"/>
      </w:tblGrid>
      <w:tr w:rsidR="00753039">
        <w:tc>
          <w:tcPr>
            <w:tcW w:w="9047" w:type="dxa"/>
            <w:gridSpan w:val="5"/>
          </w:tcPr>
          <w:p w:rsidR="00753039" w:rsidRDefault="00041D39">
            <w:pPr>
              <w:pStyle w:val="ConsPlusNormal0"/>
              <w:jc w:val="center"/>
            </w:pPr>
            <w:r>
              <w:t>Нормативный правовой акт</w:t>
            </w:r>
          </w:p>
        </w:tc>
      </w:tr>
      <w:tr w:rsidR="00753039">
        <w:tc>
          <w:tcPr>
            <w:tcW w:w="1680" w:type="dxa"/>
          </w:tcPr>
          <w:p w:rsidR="00753039" w:rsidRDefault="00041D39">
            <w:pPr>
              <w:pStyle w:val="ConsPlusNormal0"/>
              <w:jc w:val="center"/>
            </w:pPr>
            <w:r>
              <w:t>вид</w:t>
            </w:r>
          </w:p>
        </w:tc>
        <w:tc>
          <w:tcPr>
            <w:tcW w:w="1680" w:type="dxa"/>
          </w:tcPr>
          <w:p w:rsidR="00753039" w:rsidRDefault="00041D39">
            <w:pPr>
              <w:pStyle w:val="ConsPlusNormal0"/>
              <w:jc w:val="center"/>
            </w:pPr>
            <w:r>
              <w:t>принявший орган</w:t>
            </w:r>
          </w:p>
        </w:tc>
        <w:tc>
          <w:tcPr>
            <w:tcW w:w="1680" w:type="dxa"/>
          </w:tcPr>
          <w:p w:rsidR="00753039" w:rsidRDefault="00041D39">
            <w:pPr>
              <w:pStyle w:val="ConsPlusNormal0"/>
              <w:jc w:val="center"/>
            </w:pPr>
            <w:r>
              <w:t>дата</w:t>
            </w:r>
          </w:p>
        </w:tc>
        <w:tc>
          <w:tcPr>
            <w:tcW w:w="1683" w:type="dxa"/>
          </w:tcPr>
          <w:p w:rsidR="00753039" w:rsidRDefault="00041D39">
            <w:pPr>
              <w:pStyle w:val="ConsPlusNormal0"/>
              <w:jc w:val="center"/>
            </w:pPr>
            <w:r>
              <w:t>номер</w:t>
            </w:r>
          </w:p>
        </w:tc>
        <w:tc>
          <w:tcPr>
            <w:tcW w:w="2324" w:type="dxa"/>
          </w:tcPr>
          <w:p w:rsidR="00753039" w:rsidRDefault="00041D39">
            <w:pPr>
              <w:pStyle w:val="ConsPlusNormal0"/>
              <w:jc w:val="center"/>
            </w:pPr>
            <w:r>
              <w:t>наименование</w:t>
            </w:r>
          </w:p>
        </w:tc>
      </w:tr>
      <w:tr w:rsidR="00753039">
        <w:tc>
          <w:tcPr>
            <w:tcW w:w="1680" w:type="dxa"/>
          </w:tcPr>
          <w:p w:rsidR="00753039" w:rsidRDefault="00041D3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753039" w:rsidRDefault="00041D3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753039" w:rsidRDefault="00041D3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683" w:type="dxa"/>
          </w:tcPr>
          <w:p w:rsidR="00753039" w:rsidRDefault="00041D3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753039" w:rsidRDefault="00041D39">
            <w:pPr>
              <w:pStyle w:val="ConsPlusNormal0"/>
              <w:jc w:val="center"/>
            </w:pPr>
            <w:r>
              <w:t>5</w:t>
            </w:r>
          </w:p>
        </w:tc>
      </w:tr>
      <w:tr w:rsidR="00753039">
        <w:tc>
          <w:tcPr>
            <w:tcW w:w="168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68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68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683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2324" w:type="dxa"/>
          </w:tcPr>
          <w:p w:rsidR="00753039" w:rsidRDefault="00753039">
            <w:pPr>
              <w:pStyle w:val="ConsPlusNormal0"/>
            </w:pPr>
          </w:p>
        </w:tc>
      </w:tr>
      <w:tr w:rsidR="00753039">
        <w:tc>
          <w:tcPr>
            <w:tcW w:w="168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68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68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683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2324" w:type="dxa"/>
          </w:tcPr>
          <w:p w:rsidR="00753039" w:rsidRDefault="00753039">
            <w:pPr>
              <w:pStyle w:val="ConsPlusNormal0"/>
            </w:pPr>
          </w:p>
        </w:tc>
      </w:tr>
    </w:tbl>
    <w:p w:rsidR="00753039" w:rsidRDefault="00753039">
      <w:pPr>
        <w:pStyle w:val="ConsPlusNormal0"/>
        <w:jc w:val="both"/>
      </w:pPr>
    </w:p>
    <w:p w:rsidR="00753039" w:rsidRDefault="00041D39">
      <w:pPr>
        <w:pStyle w:val="ConsPlusNonformat0"/>
        <w:jc w:val="both"/>
      </w:pPr>
      <w:r>
        <w:t>5. Порядок оказания муниципальной услуги</w:t>
      </w:r>
    </w:p>
    <w:p w:rsidR="00753039" w:rsidRDefault="00041D39">
      <w:pPr>
        <w:pStyle w:val="ConsPlusNonformat0"/>
        <w:jc w:val="both"/>
      </w:pPr>
      <w:r>
        <w:t>5.1. Нормативные правовые акты, регулирующие порядок оказания муниципальной</w:t>
      </w:r>
    </w:p>
    <w:p w:rsidR="00753039" w:rsidRDefault="00041D39">
      <w:pPr>
        <w:pStyle w:val="ConsPlusNonformat0"/>
        <w:jc w:val="both"/>
      </w:pPr>
      <w:r>
        <w:t>услуги</w:t>
      </w:r>
    </w:p>
    <w:p w:rsidR="00753039" w:rsidRDefault="00041D39">
      <w:pPr>
        <w:pStyle w:val="ConsPlusNonformat0"/>
        <w:jc w:val="both"/>
      </w:pPr>
      <w:r>
        <w:t>___________________________________________________________________________</w:t>
      </w:r>
    </w:p>
    <w:p w:rsidR="00753039" w:rsidRDefault="00041D39">
      <w:pPr>
        <w:pStyle w:val="ConsPlusNonformat0"/>
        <w:jc w:val="both"/>
      </w:pPr>
      <w:r>
        <w:t xml:space="preserve">         (наименование, номер и дата нормативного правового акта)</w:t>
      </w:r>
    </w:p>
    <w:p w:rsidR="00753039" w:rsidRDefault="00041D39">
      <w:pPr>
        <w:pStyle w:val="ConsPlusNonformat0"/>
        <w:jc w:val="both"/>
      </w:pPr>
      <w:r>
        <w:t>5.2.   Порядок   информирования  потенциальных  потребителей  муниципальной</w:t>
      </w:r>
    </w:p>
    <w:p w:rsidR="00753039" w:rsidRDefault="00041D39">
      <w:pPr>
        <w:pStyle w:val="ConsPlusNonformat0"/>
        <w:jc w:val="both"/>
      </w:pPr>
      <w:r>
        <w:t>услуги:</w:t>
      </w:r>
    </w:p>
    <w:p w:rsidR="00753039" w:rsidRDefault="0075303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3"/>
        <w:gridCol w:w="3231"/>
        <w:gridCol w:w="2608"/>
      </w:tblGrid>
      <w:tr w:rsidR="00753039">
        <w:tc>
          <w:tcPr>
            <w:tcW w:w="3193" w:type="dxa"/>
          </w:tcPr>
          <w:p w:rsidR="00753039" w:rsidRDefault="00041D39">
            <w:pPr>
              <w:pStyle w:val="ConsPlusNormal0"/>
              <w:jc w:val="center"/>
            </w:pPr>
            <w:r>
              <w:t>Способ информирования</w:t>
            </w:r>
          </w:p>
        </w:tc>
        <w:tc>
          <w:tcPr>
            <w:tcW w:w="3231" w:type="dxa"/>
          </w:tcPr>
          <w:p w:rsidR="00753039" w:rsidRDefault="00041D39">
            <w:pPr>
              <w:pStyle w:val="ConsPlusNormal0"/>
              <w:jc w:val="center"/>
            </w:pPr>
            <w:r>
              <w:t>Состав размещаемой информации</w:t>
            </w:r>
          </w:p>
        </w:tc>
        <w:tc>
          <w:tcPr>
            <w:tcW w:w="2608" w:type="dxa"/>
          </w:tcPr>
          <w:p w:rsidR="00753039" w:rsidRDefault="00041D39">
            <w:pPr>
              <w:pStyle w:val="ConsPlusNormal0"/>
              <w:jc w:val="center"/>
            </w:pPr>
            <w:r>
              <w:t>Частота обновления информации</w:t>
            </w:r>
          </w:p>
        </w:tc>
      </w:tr>
      <w:tr w:rsidR="00753039">
        <w:tc>
          <w:tcPr>
            <w:tcW w:w="3193" w:type="dxa"/>
          </w:tcPr>
          <w:p w:rsidR="00753039" w:rsidRDefault="00041D3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753039" w:rsidRDefault="00041D3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753039" w:rsidRDefault="00041D39">
            <w:pPr>
              <w:pStyle w:val="ConsPlusNormal0"/>
              <w:jc w:val="center"/>
            </w:pPr>
            <w:r>
              <w:t>3</w:t>
            </w:r>
          </w:p>
        </w:tc>
      </w:tr>
      <w:tr w:rsidR="00753039">
        <w:tc>
          <w:tcPr>
            <w:tcW w:w="3193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3231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2608" w:type="dxa"/>
          </w:tcPr>
          <w:p w:rsidR="00753039" w:rsidRDefault="00753039">
            <w:pPr>
              <w:pStyle w:val="ConsPlusNormal0"/>
            </w:pPr>
          </w:p>
        </w:tc>
      </w:tr>
    </w:tbl>
    <w:p w:rsidR="00753039" w:rsidRDefault="00753039">
      <w:pPr>
        <w:pStyle w:val="ConsPlusNormal0"/>
        <w:jc w:val="both"/>
      </w:pPr>
    </w:p>
    <w:p w:rsidR="00753039" w:rsidRDefault="00041D39">
      <w:pPr>
        <w:pStyle w:val="ConsPlusNonformat0"/>
        <w:jc w:val="both"/>
      </w:pPr>
      <w:r>
        <w:t xml:space="preserve">                Часть 2. Сведения о выполняемых работах </w:t>
      </w:r>
      <w:hyperlink w:anchor="P571" w:tooltip="    &lt;3&gt; Формируется при установлении  муниципального  задания  на  оказание">
        <w:r>
          <w:rPr>
            <w:color w:val="0000FF"/>
          </w:rPr>
          <w:t>&lt;3&gt;</w:t>
        </w:r>
      </w:hyperlink>
    </w:p>
    <w:p w:rsidR="00753039" w:rsidRDefault="00753039">
      <w:pPr>
        <w:pStyle w:val="ConsPlusNonformat0"/>
        <w:jc w:val="both"/>
      </w:pPr>
    </w:p>
    <w:p w:rsidR="00753039" w:rsidRDefault="00041D39">
      <w:pPr>
        <w:pStyle w:val="ConsPlusNonformat0"/>
        <w:jc w:val="both"/>
      </w:pPr>
      <w:r>
        <w:t xml:space="preserve">                               Раздел _____</w:t>
      </w:r>
    </w:p>
    <w:p w:rsidR="00753039" w:rsidRDefault="00753039">
      <w:pPr>
        <w:pStyle w:val="ConsPlusNonformat0"/>
        <w:jc w:val="both"/>
      </w:pPr>
    </w:p>
    <w:p w:rsidR="00753039" w:rsidRDefault="00041D39">
      <w:pPr>
        <w:pStyle w:val="ConsPlusNonformat0"/>
        <w:jc w:val="both"/>
      </w:pPr>
      <w:r>
        <w:t>1. Наименование работы ___________________</w:t>
      </w:r>
      <w:r>
        <w:t>____      Уникальный ┌──────────┐</w:t>
      </w:r>
    </w:p>
    <w:p w:rsidR="00753039" w:rsidRDefault="00041D39">
      <w:pPr>
        <w:pStyle w:val="ConsPlusNonformat0"/>
        <w:jc w:val="both"/>
      </w:pPr>
      <w:r>
        <w:t>______________________________________________        номер по │          │</w:t>
      </w:r>
    </w:p>
    <w:p w:rsidR="00753039" w:rsidRDefault="00041D39">
      <w:pPr>
        <w:pStyle w:val="ConsPlusNonformat0"/>
        <w:jc w:val="both"/>
      </w:pPr>
      <w:r>
        <w:t xml:space="preserve">                                               общероссийскому │          │</w:t>
      </w:r>
    </w:p>
    <w:p w:rsidR="00753039" w:rsidRDefault="00041D39">
      <w:pPr>
        <w:pStyle w:val="ConsPlusNonformat0"/>
        <w:jc w:val="both"/>
      </w:pPr>
      <w:r>
        <w:t xml:space="preserve">                                                      базовому │      </w:t>
      </w:r>
      <w:r>
        <w:t xml:space="preserve">    │</w:t>
      </w:r>
    </w:p>
    <w:p w:rsidR="00753039" w:rsidRDefault="00041D39">
      <w:pPr>
        <w:pStyle w:val="ConsPlusNonformat0"/>
        <w:jc w:val="both"/>
      </w:pPr>
      <w:r>
        <w:t>2. Категории потребителей работы _____________ (региональному) │          │</w:t>
      </w:r>
    </w:p>
    <w:p w:rsidR="00753039" w:rsidRDefault="00041D39">
      <w:pPr>
        <w:pStyle w:val="ConsPlusNonformat0"/>
        <w:jc w:val="both"/>
      </w:pPr>
      <w:r>
        <w:t>______________________________________________         перечню └──────────┘</w:t>
      </w:r>
    </w:p>
    <w:p w:rsidR="00753039" w:rsidRDefault="00041D39">
      <w:pPr>
        <w:pStyle w:val="ConsPlusNonformat0"/>
        <w:jc w:val="both"/>
      </w:pPr>
      <w:r>
        <w:t>3. Показатели, характеризующие объем и (или) качество работы:</w:t>
      </w:r>
    </w:p>
    <w:p w:rsidR="00753039" w:rsidRDefault="00041D39">
      <w:pPr>
        <w:pStyle w:val="ConsPlusNonformat0"/>
        <w:jc w:val="both"/>
      </w:pPr>
      <w:r>
        <w:t>3.1. Показатели, характеризующие кач</w:t>
      </w:r>
      <w:r>
        <w:t xml:space="preserve">ество работы </w:t>
      </w:r>
      <w:hyperlink w:anchor="P575" w:tooltip="    &lt;4&gt; Заполняется  при установлении показателей, характеризующих качество">
        <w:r>
          <w:rPr>
            <w:color w:val="0000FF"/>
          </w:rPr>
          <w:t>&lt;4&gt;</w:t>
        </w:r>
      </w:hyperlink>
      <w:r>
        <w:t>:</w:t>
      </w:r>
    </w:p>
    <w:p w:rsidR="00753039" w:rsidRDefault="00753039">
      <w:pPr>
        <w:pStyle w:val="ConsPlusNormal0"/>
        <w:jc w:val="both"/>
      </w:pPr>
    </w:p>
    <w:p w:rsidR="00753039" w:rsidRDefault="00753039">
      <w:pPr>
        <w:pStyle w:val="ConsPlusNormal0"/>
        <w:sectPr w:rsidR="00753039">
          <w:headerReference w:type="default" r:id="rId69"/>
          <w:footerReference w:type="default" r:id="rId70"/>
          <w:headerReference w:type="first" r:id="rId71"/>
          <w:footerReference w:type="first" r:id="rId7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440"/>
        <w:gridCol w:w="1453"/>
        <w:gridCol w:w="1466"/>
        <w:gridCol w:w="1401"/>
        <w:gridCol w:w="1440"/>
        <w:gridCol w:w="1260"/>
        <w:gridCol w:w="907"/>
        <w:gridCol w:w="567"/>
        <w:gridCol w:w="743"/>
        <w:gridCol w:w="720"/>
        <w:gridCol w:w="720"/>
      </w:tblGrid>
      <w:tr w:rsidR="00753039">
        <w:tc>
          <w:tcPr>
            <w:tcW w:w="1474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4359" w:type="dxa"/>
            <w:gridSpan w:val="3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841" w:type="dxa"/>
            <w:gridSpan w:val="2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734" w:type="dxa"/>
            <w:gridSpan w:val="3"/>
          </w:tcPr>
          <w:p w:rsidR="00753039" w:rsidRDefault="00041D39">
            <w:pPr>
              <w:pStyle w:val="ConsPlusNormal0"/>
              <w:jc w:val="center"/>
            </w:pPr>
            <w:r>
              <w:t>Показатель качества работы</w:t>
            </w:r>
          </w:p>
        </w:tc>
        <w:tc>
          <w:tcPr>
            <w:tcW w:w="2183" w:type="dxa"/>
            <w:gridSpan w:val="3"/>
          </w:tcPr>
          <w:p w:rsidR="00753039" w:rsidRDefault="00041D39">
            <w:pPr>
              <w:pStyle w:val="ConsPlusNormal0"/>
              <w:jc w:val="center"/>
            </w:pPr>
            <w:r>
              <w:t xml:space="preserve">Значение показателя качества </w:t>
            </w:r>
            <w:r>
              <w:t>работы</w:t>
            </w:r>
          </w:p>
        </w:tc>
      </w:tr>
      <w:tr w:rsidR="00753039">
        <w:tc>
          <w:tcPr>
            <w:tcW w:w="1474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4359" w:type="dxa"/>
            <w:gridSpan w:val="3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2841" w:type="dxa"/>
            <w:gridSpan w:val="2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1260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gridSpan w:val="2"/>
          </w:tcPr>
          <w:p w:rsidR="00753039" w:rsidRDefault="00041D39">
            <w:pPr>
              <w:pStyle w:val="ConsPlusNormal0"/>
              <w:jc w:val="center"/>
            </w:pPr>
            <w:r>
              <w:t xml:space="preserve">единица измерения по </w:t>
            </w:r>
            <w:hyperlink r:id="rId7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743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20__ год (очередной финансовый год)</w:t>
            </w:r>
          </w:p>
        </w:tc>
        <w:tc>
          <w:tcPr>
            <w:tcW w:w="720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20__ год (1-й год планового периода)</w:t>
            </w:r>
          </w:p>
        </w:tc>
        <w:tc>
          <w:tcPr>
            <w:tcW w:w="720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20__ год (2-й год планового периода)</w:t>
            </w:r>
          </w:p>
        </w:tc>
      </w:tr>
      <w:tr w:rsidR="00753039">
        <w:tc>
          <w:tcPr>
            <w:tcW w:w="1474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1440" w:type="dxa"/>
          </w:tcPr>
          <w:p w:rsidR="00753039" w:rsidRDefault="00041D39">
            <w:pPr>
              <w:pStyle w:val="ConsPlusNormal0"/>
              <w:jc w:val="center"/>
            </w:pPr>
            <w:r>
              <w:t>________ (наименование показателя)</w:t>
            </w:r>
          </w:p>
        </w:tc>
        <w:tc>
          <w:tcPr>
            <w:tcW w:w="1453" w:type="dxa"/>
          </w:tcPr>
          <w:p w:rsidR="00753039" w:rsidRDefault="00041D39">
            <w:pPr>
              <w:pStyle w:val="ConsPlusNormal0"/>
              <w:jc w:val="center"/>
            </w:pPr>
            <w:r>
              <w:t>________ (наименование показателя)</w:t>
            </w:r>
          </w:p>
        </w:tc>
        <w:tc>
          <w:tcPr>
            <w:tcW w:w="1466" w:type="dxa"/>
          </w:tcPr>
          <w:p w:rsidR="00753039" w:rsidRDefault="00041D39">
            <w:pPr>
              <w:pStyle w:val="ConsPlusNormal0"/>
              <w:jc w:val="center"/>
            </w:pPr>
            <w:r>
              <w:t>________ (наименование показателя)</w:t>
            </w:r>
          </w:p>
        </w:tc>
        <w:tc>
          <w:tcPr>
            <w:tcW w:w="1401" w:type="dxa"/>
          </w:tcPr>
          <w:p w:rsidR="00753039" w:rsidRDefault="00041D39">
            <w:pPr>
              <w:pStyle w:val="ConsPlusNormal0"/>
              <w:jc w:val="center"/>
            </w:pPr>
            <w:r>
              <w:t>________ (наименование показателя)</w:t>
            </w:r>
          </w:p>
        </w:tc>
        <w:tc>
          <w:tcPr>
            <w:tcW w:w="1440" w:type="dxa"/>
          </w:tcPr>
          <w:p w:rsidR="00753039" w:rsidRDefault="00041D39">
            <w:pPr>
              <w:pStyle w:val="ConsPlusNormal0"/>
              <w:jc w:val="center"/>
            </w:pPr>
            <w:r>
              <w:t>_______ (наименование показателя)</w:t>
            </w:r>
          </w:p>
        </w:tc>
        <w:tc>
          <w:tcPr>
            <w:tcW w:w="1260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907" w:type="dxa"/>
          </w:tcPr>
          <w:p w:rsidR="00753039" w:rsidRDefault="00041D39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753039" w:rsidRDefault="00041D39">
            <w:pPr>
              <w:pStyle w:val="ConsPlusNormal0"/>
              <w:jc w:val="center"/>
            </w:pPr>
            <w:r>
              <w:t>код</w:t>
            </w:r>
          </w:p>
        </w:tc>
        <w:tc>
          <w:tcPr>
            <w:tcW w:w="743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720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720" w:type="dxa"/>
            <w:vMerge/>
          </w:tcPr>
          <w:p w:rsidR="00753039" w:rsidRDefault="00753039">
            <w:pPr>
              <w:pStyle w:val="ConsPlusNormal0"/>
            </w:pPr>
          </w:p>
        </w:tc>
      </w:tr>
      <w:tr w:rsidR="00753039">
        <w:tc>
          <w:tcPr>
            <w:tcW w:w="1474" w:type="dxa"/>
          </w:tcPr>
          <w:p w:rsidR="00753039" w:rsidRDefault="00041D3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753039" w:rsidRDefault="00041D3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53" w:type="dxa"/>
          </w:tcPr>
          <w:p w:rsidR="00753039" w:rsidRDefault="00041D3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66" w:type="dxa"/>
          </w:tcPr>
          <w:p w:rsidR="00753039" w:rsidRDefault="00041D3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01" w:type="dxa"/>
          </w:tcPr>
          <w:p w:rsidR="00753039" w:rsidRDefault="00041D3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753039" w:rsidRDefault="00041D3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753039" w:rsidRDefault="00041D3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53039" w:rsidRDefault="00041D3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753039" w:rsidRDefault="00041D3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743" w:type="dxa"/>
          </w:tcPr>
          <w:p w:rsidR="00753039" w:rsidRDefault="00041D3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753039" w:rsidRDefault="00041D39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753039" w:rsidRDefault="00041D39">
            <w:pPr>
              <w:pStyle w:val="ConsPlusNormal0"/>
              <w:jc w:val="center"/>
            </w:pPr>
            <w:r>
              <w:t>12</w:t>
            </w:r>
          </w:p>
        </w:tc>
      </w:tr>
      <w:tr w:rsidR="00753039">
        <w:tc>
          <w:tcPr>
            <w:tcW w:w="1474" w:type="dxa"/>
            <w:vMerge w:val="restart"/>
          </w:tcPr>
          <w:p w:rsidR="00753039" w:rsidRDefault="00753039">
            <w:pPr>
              <w:pStyle w:val="ConsPlusNormal0"/>
            </w:pPr>
          </w:p>
        </w:tc>
        <w:tc>
          <w:tcPr>
            <w:tcW w:w="1440" w:type="dxa"/>
            <w:vMerge w:val="restart"/>
          </w:tcPr>
          <w:p w:rsidR="00753039" w:rsidRDefault="00753039">
            <w:pPr>
              <w:pStyle w:val="ConsPlusNormal0"/>
            </w:pPr>
          </w:p>
        </w:tc>
        <w:tc>
          <w:tcPr>
            <w:tcW w:w="1453" w:type="dxa"/>
            <w:vMerge w:val="restart"/>
          </w:tcPr>
          <w:p w:rsidR="00753039" w:rsidRDefault="00753039">
            <w:pPr>
              <w:pStyle w:val="ConsPlusNormal0"/>
            </w:pPr>
          </w:p>
        </w:tc>
        <w:tc>
          <w:tcPr>
            <w:tcW w:w="1466" w:type="dxa"/>
            <w:vMerge w:val="restart"/>
          </w:tcPr>
          <w:p w:rsidR="00753039" w:rsidRDefault="00753039">
            <w:pPr>
              <w:pStyle w:val="ConsPlusNormal0"/>
            </w:pPr>
          </w:p>
        </w:tc>
        <w:tc>
          <w:tcPr>
            <w:tcW w:w="1401" w:type="dxa"/>
            <w:vMerge w:val="restart"/>
          </w:tcPr>
          <w:p w:rsidR="00753039" w:rsidRDefault="00753039">
            <w:pPr>
              <w:pStyle w:val="ConsPlusNormal0"/>
            </w:pPr>
          </w:p>
        </w:tc>
        <w:tc>
          <w:tcPr>
            <w:tcW w:w="1440" w:type="dxa"/>
            <w:vMerge w:val="restart"/>
          </w:tcPr>
          <w:p w:rsidR="00753039" w:rsidRDefault="00753039">
            <w:pPr>
              <w:pStyle w:val="ConsPlusNormal0"/>
            </w:pPr>
          </w:p>
        </w:tc>
        <w:tc>
          <w:tcPr>
            <w:tcW w:w="126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90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56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743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72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720" w:type="dxa"/>
          </w:tcPr>
          <w:p w:rsidR="00753039" w:rsidRDefault="00753039">
            <w:pPr>
              <w:pStyle w:val="ConsPlusNormal0"/>
            </w:pPr>
          </w:p>
        </w:tc>
      </w:tr>
      <w:tr w:rsidR="00753039">
        <w:tc>
          <w:tcPr>
            <w:tcW w:w="1474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1440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1453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1466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1401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1440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126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90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56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743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72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720" w:type="dxa"/>
          </w:tcPr>
          <w:p w:rsidR="00753039" w:rsidRDefault="00753039">
            <w:pPr>
              <w:pStyle w:val="ConsPlusNormal0"/>
            </w:pPr>
          </w:p>
        </w:tc>
      </w:tr>
      <w:tr w:rsidR="00753039">
        <w:tc>
          <w:tcPr>
            <w:tcW w:w="1474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44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453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466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401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44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26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90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56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743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72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720" w:type="dxa"/>
          </w:tcPr>
          <w:p w:rsidR="00753039" w:rsidRDefault="00753039">
            <w:pPr>
              <w:pStyle w:val="ConsPlusNormal0"/>
            </w:pPr>
          </w:p>
        </w:tc>
      </w:tr>
    </w:tbl>
    <w:p w:rsidR="00753039" w:rsidRDefault="00753039">
      <w:pPr>
        <w:pStyle w:val="ConsPlusNormal0"/>
        <w:jc w:val="both"/>
      </w:pPr>
    </w:p>
    <w:p w:rsidR="00753039" w:rsidRDefault="00041D39">
      <w:pPr>
        <w:pStyle w:val="ConsPlusNonformat0"/>
        <w:jc w:val="both"/>
      </w:pPr>
      <w:r>
        <w:t>допустимые (возможные) отклонения  от  установленных  показателей  качества</w:t>
      </w:r>
    </w:p>
    <w:p w:rsidR="00753039" w:rsidRDefault="00041D39">
      <w:pPr>
        <w:pStyle w:val="ConsPlusNonformat0"/>
        <w:jc w:val="both"/>
      </w:pPr>
      <w:r>
        <w:t>работы, в пределах  которых  муниципальное  задание  считается  выполненным</w:t>
      </w:r>
    </w:p>
    <w:p w:rsidR="00753039" w:rsidRDefault="00041D39">
      <w:pPr>
        <w:pStyle w:val="ConsPlusNonformat0"/>
        <w:jc w:val="both"/>
      </w:pPr>
      <w:r>
        <w:t>(процентов)    ┌────────────┐</w:t>
      </w:r>
    </w:p>
    <w:p w:rsidR="00753039" w:rsidRDefault="00041D39">
      <w:pPr>
        <w:pStyle w:val="ConsPlusNonformat0"/>
        <w:jc w:val="both"/>
      </w:pPr>
      <w:r>
        <w:t xml:space="preserve">               └────────────┘</w:t>
      </w:r>
    </w:p>
    <w:p w:rsidR="00753039" w:rsidRDefault="00041D39">
      <w:pPr>
        <w:pStyle w:val="ConsPlusNonformat0"/>
        <w:jc w:val="both"/>
      </w:pPr>
      <w:r>
        <w:t>3.2. Показатели, характеризующие объем работы:</w:t>
      </w:r>
    </w:p>
    <w:p w:rsidR="00753039" w:rsidRDefault="0075303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372"/>
        <w:gridCol w:w="1440"/>
        <w:gridCol w:w="1440"/>
        <w:gridCol w:w="1440"/>
        <w:gridCol w:w="1440"/>
        <w:gridCol w:w="794"/>
        <w:gridCol w:w="794"/>
        <w:gridCol w:w="794"/>
        <w:gridCol w:w="624"/>
        <w:gridCol w:w="1187"/>
        <w:gridCol w:w="737"/>
        <w:gridCol w:w="737"/>
      </w:tblGrid>
      <w:tr w:rsidR="00753039">
        <w:tc>
          <w:tcPr>
            <w:tcW w:w="850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880" w:type="dxa"/>
            <w:gridSpan w:val="2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6" w:type="dxa"/>
            <w:gridSpan w:val="4"/>
          </w:tcPr>
          <w:p w:rsidR="00753039" w:rsidRDefault="00041D39">
            <w:pPr>
              <w:pStyle w:val="ConsPlusNormal0"/>
              <w:jc w:val="center"/>
            </w:pPr>
            <w:r>
              <w:t>Показатель объема работы</w:t>
            </w:r>
          </w:p>
        </w:tc>
        <w:tc>
          <w:tcPr>
            <w:tcW w:w="2661" w:type="dxa"/>
            <w:gridSpan w:val="3"/>
          </w:tcPr>
          <w:p w:rsidR="00753039" w:rsidRDefault="00041D39">
            <w:pPr>
              <w:pStyle w:val="ConsPlusNormal0"/>
              <w:jc w:val="center"/>
            </w:pPr>
            <w:r>
              <w:t>Знач</w:t>
            </w:r>
            <w:r>
              <w:t>ение показателя объема работы</w:t>
            </w:r>
          </w:p>
        </w:tc>
      </w:tr>
      <w:tr w:rsidR="00753039">
        <w:tc>
          <w:tcPr>
            <w:tcW w:w="850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4252" w:type="dxa"/>
            <w:gridSpan w:val="3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2880" w:type="dxa"/>
            <w:gridSpan w:val="2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794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1588" w:type="dxa"/>
            <w:gridSpan w:val="2"/>
          </w:tcPr>
          <w:p w:rsidR="00753039" w:rsidRDefault="00041D39">
            <w:pPr>
              <w:pStyle w:val="ConsPlusNormal0"/>
              <w:jc w:val="center"/>
            </w:pPr>
            <w:r>
              <w:t xml:space="preserve">единица измерения по </w:t>
            </w:r>
            <w:hyperlink r:id="rId7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624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описание работы</w:t>
            </w:r>
          </w:p>
        </w:tc>
        <w:tc>
          <w:tcPr>
            <w:tcW w:w="1187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20__ год (очередной финансовый год)</w:t>
            </w:r>
          </w:p>
        </w:tc>
        <w:tc>
          <w:tcPr>
            <w:tcW w:w="737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20__ год (1-й год планового периода)</w:t>
            </w:r>
          </w:p>
        </w:tc>
        <w:tc>
          <w:tcPr>
            <w:tcW w:w="737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20__ год (2-й год планового периода)</w:t>
            </w:r>
          </w:p>
        </w:tc>
      </w:tr>
      <w:tr w:rsidR="00753039">
        <w:tc>
          <w:tcPr>
            <w:tcW w:w="850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1372" w:type="dxa"/>
          </w:tcPr>
          <w:p w:rsidR="00753039" w:rsidRDefault="00041D39">
            <w:pPr>
              <w:pStyle w:val="ConsPlusNormal0"/>
              <w:jc w:val="center"/>
            </w:pPr>
            <w:r>
              <w:t>________ (наименование показателя)</w:t>
            </w:r>
          </w:p>
        </w:tc>
        <w:tc>
          <w:tcPr>
            <w:tcW w:w="1440" w:type="dxa"/>
          </w:tcPr>
          <w:p w:rsidR="00753039" w:rsidRDefault="00041D39">
            <w:pPr>
              <w:pStyle w:val="ConsPlusNormal0"/>
              <w:jc w:val="center"/>
            </w:pPr>
            <w:r>
              <w:t>________ (наименование показателя)</w:t>
            </w:r>
          </w:p>
        </w:tc>
        <w:tc>
          <w:tcPr>
            <w:tcW w:w="1440" w:type="dxa"/>
          </w:tcPr>
          <w:p w:rsidR="00753039" w:rsidRDefault="00041D39">
            <w:pPr>
              <w:pStyle w:val="ConsPlusNormal0"/>
              <w:jc w:val="center"/>
            </w:pPr>
            <w:r>
              <w:t>________ (наименование показателя)</w:t>
            </w:r>
          </w:p>
        </w:tc>
        <w:tc>
          <w:tcPr>
            <w:tcW w:w="1440" w:type="dxa"/>
          </w:tcPr>
          <w:p w:rsidR="00753039" w:rsidRDefault="00041D39">
            <w:pPr>
              <w:pStyle w:val="ConsPlusNormal0"/>
              <w:jc w:val="center"/>
            </w:pPr>
            <w:r>
              <w:t>________ (наименование показателя)</w:t>
            </w:r>
          </w:p>
        </w:tc>
        <w:tc>
          <w:tcPr>
            <w:tcW w:w="1440" w:type="dxa"/>
          </w:tcPr>
          <w:p w:rsidR="00753039" w:rsidRDefault="00041D39">
            <w:pPr>
              <w:pStyle w:val="ConsPlusNormal0"/>
              <w:jc w:val="center"/>
            </w:pPr>
            <w:r>
              <w:t>_______ (наименование показателя)</w:t>
            </w:r>
          </w:p>
        </w:tc>
        <w:tc>
          <w:tcPr>
            <w:tcW w:w="794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794" w:type="dxa"/>
          </w:tcPr>
          <w:p w:rsidR="00753039" w:rsidRDefault="00041D39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753039" w:rsidRDefault="00041D39">
            <w:pPr>
              <w:pStyle w:val="ConsPlusNormal0"/>
              <w:jc w:val="center"/>
            </w:pPr>
            <w:r>
              <w:t>код</w:t>
            </w:r>
          </w:p>
        </w:tc>
        <w:tc>
          <w:tcPr>
            <w:tcW w:w="624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1187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737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737" w:type="dxa"/>
            <w:vMerge/>
          </w:tcPr>
          <w:p w:rsidR="00753039" w:rsidRDefault="00753039">
            <w:pPr>
              <w:pStyle w:val="ConsPlusNormal0"/>
            </w:pPr>
          </w:p>
        </w:tc>
      </w:tr>
      <w:tr w:rsidR="00753039">
        <w:tc>
          <w:tcPr>
            <w:tcW w:w="850" w:type="dxa"/>
          </w:tcPr>
          <w:p w:rsidR="00753039" w:rsidRDefault="00041D39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372" w:type="dxa"/>
          </w:tcPr>
          <w:p w:rsidR="00753039" w:rsidRDefault="00041D3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53039" w:rsidRDefault="00041D3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753039" w:rsidRDefault="00041D3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753039" w:rsidRDefault="00041D3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753039" w:rsidRDefault="00041D3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753039" w:rsidRDefault="00041D3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753039" w:rsidRDefault="00041D3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753039" w:rsidRDefault="00041D3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753039" w:rsidRDefault="00041D3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87" w:type="dxa"/>
          </w:tcPr>
          <w:p w:rsidR="00753039" w:rsidRDefault="00041D39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753039" w:rsidRDefault="00041D39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753039" w:rsidRDefault="00041D39">
            <w:pPr>
              <w:pStyle w:val="ConsPlusNormal0"/>
              <w:jc w:val="center"/>
            </w:pPr>
            <w:r>
              <w:t>13</w:t>
            </w:r>
          </w:p>
        </w:tc>
      </w:tr>
    </w:tbl>
    <w:p w:rsidR="00753039" w:rsidRDefault="00753039">
      <w:pPr>
        <w:pStyle w:val="ConsPlusNormal0"/>
        <w:sectPr w:rsidR="00753039">
          <w:headerReference w:type="default" r:id="rId75"/>
          <w:footerReference w:type="default" r:id="rId76"/>
          <w:headerReference w:type="first" r:id="rId77"/>
          <w:footerReference w:type="first" r:id="rId7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Nonformat0"/>
        <w:jc w:val="both"/>
      </w:pPr>
      <w:r>
        <w:t>допустимые  (возможные)  отклонения  от  установленных  показателей  объема</w:t>
      </w:r>
    </w:p>
    <w:p w:rsidR="00753039" w:rsidRDefault="00041D39">
      <w:pPr>
        <w:pStyle w:val="ConsPlusNonformat0"/>
        <w:jc w:val="both"/>
      </w:pPr>
      <w:r>
        <w:t>работы, в пределах  которых  муниципальное  задание  считается  выполненным</w:t>
      </w:r>
    </w:p>
    <w:p w:rsidR="00753039" w:rsidRDefault="00041D39">
      <w:pPr>
        <w:pStyle w:val="ConsPlusNonformat0"/>
        <w:jc w:val="both"/>
      </w:pPr>
      <w:r>
        <w:t>(процентов)    ┌────────────┐</w:t>
      </w:r>
    </w:p>
    <w:p w:rsidR="00753039" w:rsidRDefault="00041D39">
      <w:pPr>
        <w:pStyle w:val="ConsPlusNonformat0"/>
        <w:jc w:val="both"/>
      </w:pPr>
      <w:r>
        <w:t xml:space="preserve">               └────────────┘</w:t>
      </w:r>
    </w:p>
    <w:p w:rsidR="00753039" w:rsidRDefault="00753039">
      <w:pPr>
        <w:pStyle w:val="ConsPlusNonformat0"/>
        <w:jc w:val="both"/>
      </w:pPr>
    </w:p>
    <w:p w:rsidR="00753039" w:rsidRDefault="00041D39">
      <w:pPr>
        <w:pStyle w:val="ConsPlusNonformat0"/>
        <w:jc w:val="both"/>
      </w:pPr>
      <w:r>
        <w:t xml:space="preserve">           Часть 3. Прочие сведения о муниципальном задании </w:t>
      </w:r>
      <w:hyperlink w:anchor="P579" w:tooltip="    &lt;6&gt; В числе иных показателей может быть указано допустимое  (возможное)">
        <w:r>
          <w:rPr>
            <w:color w:val="0000FF"/>
          </w:rPr>
          <w:t>&lt;6&gt;</w:t>
        </w:r>
      </w:hyperlink>
    </w:p>
    <w:p w:rsidR="00753039" w:rsidRDefault="00753039">
      <w:pPr>
        <w:pStyle w:val="ConsPlusNonformat0"/>
        <w:jc w:val="both"/>
      </w:pPr>
    </w:p>
    <w:p w:rsidR="00753039" w:rsidRDefault="00041D39">
      <w:pPr>
        <w:pStyle w:val="ConsPlusNonformat0"/>
        <w:jc w:val="both"/>
      </w:pPr>
      <w:r>
        <w:t>1. Основания для досрочного прекращения выполнения муниципального задания</w:t>
      </w:r>
    </w:p>
    <w:p w:rsidR="00753039" w:rsidRDefault="00041D39">
      <w:pPr>
        <w:pStyle w:val="ConsPlusNonformat0"/>
        <w:jc w:val="both"/>
      </w:pPr>
      <w:r>
        <w:t>___________________________________________________________________________</w:t>
      </w:r>
    </w:p>
    <w:p w:rsidR="00753039" w:rsidRDefault="00041D39">
      <w:pPr>
        <w:pStyle w:val="ConsPlusNonformat0"/>
        <w:jc w:val="both"/>
      </w:pPr>
      <w:r>
        <w:t>2. Иная информация, необходимая для выполнения (контроля за выполнением)</w:t>
      </w:r>
    </w:p>
    <w:p w:rsidR="00753039" w:rsidRDefault="00041D39">
      <w:pPr>
        <w:pStyle w:val="ConsPlusNonformat0"/>
        <w:jc w:val="both"/>
      </w:pPr>
      <w:r>
        <w:t>муниципального задания __________</w:t>
      </w:r>
      <w:r>
        <w:t>__________________________________________</w:t>
      </w:r>
    </w:p>
    <w:p w:rsidR="00753039" w:rsidRDefault="00041D39">
      <w:pPr>
        <w:pStyle w:val="ConsPlusNonformat0"/>
        <w:jc w:val="both"/>
      </w:pPr>
      <w:r>
        <w:t>___________________________________________________________________________</w:t>
      </w:r>
    </w:p>
    <w:p w:rsidR="00753039" w:rsidRDefault="00041D39">
      <w:pPr>
        <w:pStyle w:val="ConsPlusNonformat0"/>
        <w:jc w:val="both"/>
      </w:pPr>
      <w:r>
        <w:t>3. Порядок контроля за выполнением муниципального задания</w:t>
      </w:r>
    </w:p>
    <w:p w:rsidR="00753039" w:rsidRDefault="0075303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494"/>
        <w:gridCol w:w="3474"/>
      </w:tblGrid>
      <w:tr w:rsidR="00753039">
        <w:tc>
          <w:tcPr>
            <w:tcW w:w="3061" w:type="dxa"/>
          </w:tcPr>
          <w:p w:rsidR="00753039" w:rsidRDefault="00041D39">
            <w:pPr>
              <w:pStyle w:val="ConsPlusNormal0"/>
              <w:jc w:val="center"/>
            </w:pPr>
            <w:r>
              <w:t>Форма контроля</w:t>
            </w:r>
          </w:p>
        </w:tc>
        <w:tc>
          <w:tcPr>
            <w:tcW w:w="2494" w:type="dxa"/>
          </w:tcPr>
          <w:p w:rsidR="00753039" w:rsidRDefault="00041D39">
            <w:pPr>
              <w:pStyle w:val="ConsPlusNormal0"/>
              <w:jc w:val="center"/>
            </w:pPr>
            <w:r>
              <w:t>Периодичность</w:t>
            </w:r>
          </w:p>
        </w:tc>
        <w:tc>
          <w:tcPr>
            <w:tcW w:w="3474" w:type="dxa"/>
          </w:tcPr>
          <w:p w:rsidR="00753039" w:rsidRDefault="00041D39">
            <w:pPr>
              <w:pStyle w:val="ConsPlusNormal0"/>
              <w:jc w:val="center"/>
            </w:pPr>
            <w:r>
              <w:t>Органы, осуществляющие контроль за выполнением му</w:t>
            </w:r>
            <w:r>
              <w:t>ниципального задания</w:t>
            </w:r>
          </w:p>
        </w:tc>
      </w:tr>
      <w:tr w:rsidR="00753039">
        <w:tc>
          <w:tcPr>
            <w:tcW w:w="3061" w:type="dxa"/>
          </w:tcPr>
          <w:p w:rsidR="00753039" w:rsidRDefault="00041D3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53039" w:rsidRDefault="00041D3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474" w:type="dxa"/>
          </w:tcPr>
          <w:p w:rsidR="00753039" w:rsidRDefault="00041D39">
            <w:pPr>
              <w:pStyle w:val="ConsPlusNormal0"/>
              <w:jc w:val="center"/>
            </w:pPr>
            <w:r>
              <w:t>3</w:t>
            </w:r>
          </w:p>
        </w:tc>
      </w:tr>
      <w:tr w:rsidR="00753039">
        <w:tc>
          <w:tcPr>
            <w:tcW w:w="3061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2494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3474" w:type="dxa"/>
          </w:tcPr>
          <w:p w:rsidR="00753039" w:rsidRDefault="00753039">
            <w:pPr>
              <w:pStyle w:val="ConsPlusNormal0"/>
            </w:pPr>
          </w:p>
        </w:tc>
      </w:tr>
      <w:tr w:rsidR="00753039">
        <w:tc>
          <w:tcPr>
            <w:tcW w:w="3061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2494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3474" w:type="dxa"/>
          </w:tcPr>
          <w:p w:rsidR="00753039" w:rsidRDefault="00753039">
            <w:pPr>
              <w:pStyle w:val="ConsPlusNormal0"/>
            </w:pPr>
          </w:p>
        </w:tc>
      </w:tr>
    </w:tbl>
    <w:p w:rsidR="00753039" w:rsidRDefault="00753039">
      <w:pPr>
        <w:pStyle w:val="ConsPlusNormal0"/>
        <w:jc w:val="both"/>
      </w:pPr>
    </w:p>
    <w:p w:rsidR="00753039" w:rsidRDefault="00041D39">
      <w:pPr>
        <w:pStyle w:val="ConsPlusNonformat0"/>
        <w:jc w:val="both"/>
      </w:pPr>
      <w:r>
        <w:t>4. Требования к отчетности о выполнении муниципального задания ____________</w:t>
      </w:r>
    </w:p>
    <w:p w:rsidR="00753039" w:rsidRDefault="00041D39">
      <w:pPr>
        <w:pStyle w:val="ConsPlusNonformat0"/>
        <w:jc w:val="both"/>
      </w:pPr>
      <w:r>
        <w:t>4.1.   Периодичность  представления  отчетов  о  выполнении  муниципального</w:t>
      </w:r>
    </w:p>
    <w:p w:rsidR="00753039" w:rsidRDefault="00041D39">
      <w:pPr>
        <w:pStyle w:val="ConsPlusNonformat0"/>
        <w:jc w:val="both"/>
      </w:pPr>
      <w:r>
        <w:t>задания ___________________________________________________________________</w:t>
      </w:r>
    </w:p>
    <w:p w:rsidR="00753039" w:rsidRDefault="00041D39">
      <w:pPr>
        <w:pStyle w:val="ConsPlusNonformat0"/>
        <w:jc w:val="both"/>
      </w:pPr>
      <w:r>
        <w:t>4.2. Сроки представления отчетов о выполнении муниципального задания</w:t>
      </w:r>
    </w:p>
    <w:p w:rsidR="00753039" w:rsidRDefault="00041D39">
      <w:pPr>
        <w:pStyle w:val="ConsPlusNonformat0"/>
        <w:jc w:val="both"/>
      </w:pPr>
      <w:r>
        <w:t>___________________________________________________________________________</w:t>
      </w:r>
    </w:p>
    <w:p w:rsidR="00753039" w:rsidRDefault="00041D39">
      <w:pPr>
        <w:pStyle w:val="ConsPlusNonformat0"/>
        <w:jc w:val="both"/>
      </w:pPr>
      <w:r>
        <w:t>4.3. Иные требования к отчетности о</w:t>
      </w:r>
      <w:r>
        <w:t xml:space="preserve"> выполнении муниципального задания</w:t>
      </w:r>
    </w:p>
    <w:p w:rsidR="00753039" w:rsidRDefault="00041D39">
      <w:pPr>
        <w:pStyle w:val="ConsPlusNonformat0"/>
        <w:jc w:val="both"/>
      </w:pPr>
      <w:r>
        <w:t>___________________________________________________________________________</w:t>
      </w:r>
    </w:p>
    <w:p w:rsidR="00753039" w:rsidRDefault="00041D39">
      <w:pPr>
        <w:pStyle w:val="ConsPlusNonformat0"/>
        <w:jc w:val="both"/>
      </w:pPr>
      <w:r>
        <w:t>5. Иные показатели, связанные с выполнением муниципального задания, &lt;7&gt;</w:t>
      </w:r>
    </w:p>
    <w:p w:rsidR="00753039" w:rsidRDefault="00041D39">
      <w:pPr>
        <w:pStyle w:val="ConsPlusNonformat0"/>
        <w:jc w:val="both"/>
      </w:pPr>
      <w:r>
        <w:t>_________________________________________________________________________</w:t>
      </w:r>
      <w:r>
        <w:t>__</w:t>
      </w:r>
    </w:p>
    <w:p w:rsidR="00753039" w:rsidRDefault="00753039">
      <w:pPr>
        <w:pStyle w:val="ConsPlusNonformat0"/>
        <w:jc w:val="both"/>
      </w:pPr>
    </w:p>
    <w:p w:rsidR="00753039" w:rsidRDefault="00041D39">
      <w:pPr>
        <w:pStyle w:val="ConsPlusNonformat0"/>
        <w:jc w:val="both"/>
      </w:pPr>
      <w:r>
        <w:t xml:space="preserve">    --------------------------------</w:t>
      </w:r>
    </w:p>
    <w:p w:rsidR="00753039" w:rsidRDefault="00041D39">
      <w:pPr>
        <w:pStyle w:val="ConsPlusNonformat0"/>
        <w:jc w:val="both"/>
      </w:pPr>
      <w:bookmarkStart w:id="21" w:name="P564"/>
      <w:bookmarkEnd w:id="21"/>
      <w:r>
        <w:t xml:space="preserve">    &lt;1&gt;  Формируется  при  установлении  муниципального задания на оказание</w:t>
      </w:r>
    </w:p>
    <w:p w:rsidR="00753039" w:rsidRDefault="00041D39">
      <w:pPr>
        <w:pStyle w:val="ConsPlusNonformat0"/>
        <w:jc w:val="both"/>
      </w:pPr>
      <w:r>
        <w:t>муниципальной  услуги  (услуг)  и  работы  (работ)  и содержит требования к</w:t>
      </w:r>
    </w:p>
    <w:p w:rsidR="00753039" w:rsidRDefault="00041D39">
      <w:pPr>
        <w:pStyle w:val="ConsPlusNonformat0"/>
        <w:jc w:val="both"/>
      </w:pPr>
      <w:r>
        <w:t>оказанию  муниципальной услуги (услуг) раздельно по каждой из муниципальных</w:t>
      </w:r>
    </w:p>
    <w:p w:rsidR="00753039" w:rsidRDefault="00041D39">
      <w:pPr>
        <w:pStyle w:val="ConsPlusNonformat0"/>
        <w:jc w:val="both"/>
      </w:pPr>
      <w:r>
        <w:t>услуг   с   указанием  порядкового  номера  раздела.</w:t>
      </w:r>
    </w:p>
    <w:p w:rsidR="00753039" w:rsidRDefault="00041D39">
      <w:pPr>
        <w:pStyle w:val="ConsPlusNonformat0"/>
        <w:jc w:val="both"/>
      </w:pPr>
      <w:bookmarkStart w:id="22" w:name="P568"/>
      <w:bookmarkEnd w:id="22"/>
      <w:r>
        <w:t xml:space="preserve">    &lt;2&gt; Заполняется при установлении  показателей, характеризующих качество</w:t>
      </w:r>
    </w:p>
    <w:p w:rsidR="00753039" w:rsidRDefault="00041D39">
      <w:pPr>
        <w:pStyle w:val="ConsPlusNonformat0"/>
        <w:jc w:val="both"/>
      </w:pPr>
      <w:r>
        <w:t xml:space="preserve">муниципальной  услуги,  в  общероссийском  базовом </w:t>
      </w:r>
      <w:r>
        <w:t xml:space="preserve"> (региональном)  перечне</w:t>
      </w:r>
    </w:p>
    <w:p w:rsidR="00753039" w:rsidRDefault="00041D39">
      <w:pPr>
        <w:pStyle w:val="ConsPlusNonformat0"/>
        <w:jc w:val="both"/>
      </w:pPr>
      <w:r>
        <w:t>муниципальных услуг и работ.</w:t>
      </w:r>
    </w:p>
    <w:p w:rsidR="00753039" w:rsidRDefault="00041D39">
      <w:pPr>
        <w:pStyle w:val="ConsPlusNonformat0"/>
        <w:jc w:val="both"/>
      </w:pPr>
      <w:bookmarkStart w:id="23" w:name="P571"/>
      <w:bookmarkEnd w:id="23"/>
      <w:r>
        <w:t xml:space="preserve">    &lt;3&gt; Формируется при установлении  муниципального  задания  на  оказание</w:t>
      </w:r>
    </w:p>
    <w:p w:rsidR="00753039" w:rsidRDefault="00041D39">
      <w:pPr>
        <w:pStyle w:val="ConsPlusNonformat0"/>
        <w:jc w:val="both"/>
      </w:pPr>
      <w:r>
        <w:t>муниципальной  услуги  (услуг)  и  работы  (работ)  и содержит требования к</w:t>
      </w:r>
    </w:p>
    <w:p w:rsidR="00753039" w:rsidRDefault="00041D39">
      <w:pPr>
        <w:pStyle w:val="ConsPlusNonformat0"/>
        <w:jc w:val="both"/>
      </w:pPr>
      <w:r>
        <w:t>выполнению  работы  (работ)  раздельно  по  каждой</w:t>
      </w:r>
      <w:r>
        <w:t xml:space="preserve">  из  работ  с  указанием</w:t>
      </w:r>
    </w:p>
    <w:p w:rsidR="00753039" w:rsidRDefault="00041D39">
      <w:pPr>
        <w:pStyle w:val="ConsPlusNonformat0"/>
        <w:jc w:val="both"/>
      </w:pPr>
      <w:r>
        <w:t>порядкового номера раздела.</w:t>
      </w:r>
    </w:p>
    <w:p w:rsidR="00753039" w:rsidRDefault="00041D39">
      <w:pPr>
        <w:pStyle w:val="ConsPlusNonformat0"/>
        <w:jc w:val="both"/>
      </w:pPr>
      <w:bookmarkStart w:id="24" w:name="P575"/>
      <w:bookmarkEnd w:id="24"/>
      <w:r>
        <w:t xml:space="preserve">    &lt;4&gt; Заполняется  при установлении показателей, характеризующих качество</w:t>
      </w:r>
    </w:p>
    <w:p w:rsidR="00753039" w:rsidRDefault="00041D39">
      <w:pPr>
        <w:pStyle w:val="ConsPlusNonformat0"/>
        <w:jc w:val="both"/>
      </w:pPr>
      <w:r>
        <w:t>работы, в общероссийском базовом (региональном) перечне муниципальных услуг</w:t>
      </w:r>
    </w:p>
    <w:p w:rsidR="00753039" w:rsidRDefault="00041D39">
      <w:pPr>
        <w:pStyle w:val="ConsPlusNonformat0"/>
        <w:jc w:val="both"/>
      </w:pPr>
      <w:r>
        <w:t>и работ.</w:t>
      </w:r>
    </w:p>
    <w:p w:rsidR="00753039" w:rsidRDefault="00041D39">
      <w:pPr>
        <w:pStyle w:val="ConsPlusNonformat0"/>
        <w:jc w:val="both"/>
      </w:pPr>
      <w:r>
        <w:t xml:space="preserve">    &lt;5&gt; Заполняется в целом по  муниципал</w:t>
      </w:r>
      <w:r>
        <w:t>ьному  заданию.</w:t>
      </w:r>
    </w:p>
    <w:p w:rsidR="00753039" w:rsidRDefault="00041D39">
      <w:pPr>
        <w:pStyle w:val="ConsPlusNonformat0"/>
        <w:jc w:val="both"/>
      </w:pPr>
      <w:bookmarkStart w:id="25" w:name="P579"/>
      <w:bookmarkEnd w:id="25"/>
      <w:r>
        <w:t xml:space="preserve">    &lt;6&gt; В числе иных показателей может быть указано допустимое  (возможное)</w:t>
      </w:r>
    </w:p>
    <w:p w:rsidR="00753039" w:rsidRDefault="00041D39">
      <w:pPr>
        <w:pStyle w:val="ConsPlusNonformat0"/>
        <w:jc w:val="both"/>
      </w:pPr>
      <w:r>
        <w:t>отклонение  от  выполнения муниципального задания,  в пределах которого оно</w:t>
      </w:r>
    </w:p>
    <w:p w:rsidR="00753039" w:rsidRDefault="00041D39">
      <w:pPr>
        <w:pStyle w:val="ConsPlusNonformat0"/>
        <w:jc w:val="both"/>
      </w:pPr>
      <w:r>
        <w:t>считается  выполненным,  при принятии  органом,  осуществляющим  функции  и</w:t>
      </w:r>
    </w:p>
    <w:p w:rsidR="00753039" w:rsidRDefault="00041D39">
      <w:pPr>
        <w:pStyle w:val="ConsPlusNonformat0"/>
        <w:jc w:val="both"/>
      </w:pPr>
      <w:r>
        <w:t>полномочия  учредителя  муниципальных бюджетных  или автономных учреждений,</w:t>
      </w:r>
    </w:p>
    <w:p w:rsidR="00753039" w:rsidRDefault="00041D39">
      <w:pPr>
        <w:pStyle w:val="ConsPlusNonformat0"/>
        <w:jc w:val="both"/>
      </w:pPr>
      <w:r>
        <w:t>главным распорядителем средств бюджета города Оренбурга, в ведении которого</w:t>
      </w:r>
    </w:p>
    <w:p w:rsidR="00753039" w:rsidRDefault="00041D39">
      <w:pPr>
        <w:pStyle w:val="ConsPlusNonformat0"/>
        <w:jc w:val="both"/>
      </w:pPr>
      <w:r>
        <w:t>находятся муниципальные казенные учреждения.</w:t>
      </w: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Normal0"/>
        <w:jc w:val="right"/>
      </w:pPr>
      <w:r>
        <w:t>Заместитель</w:t>
      </w:r>
    </w:p>
    <w:p w:rsidR="00753039" w:rsidRDefault="00041D39">
      <w:pPr>
        <w:pStyle w:val="ConsPlusNormal0"/>
        <w:jc w:val="right"/>
      </w:pPr>
      <w:r>
        <w:t>Главы администрации</w:t>
      </w:r>
    </w:p>
    <w:p w:rsidR="00753039" w:rsidRDefault="00041D39">
      <w:pPr>
        <w:pStyle w:val="ConsPlusNormal0"/>
        <w:jc w:val="right"/>
      </w:pPr>
      <w:r>
        <w:t>города Оренбурга</w:t>
      </w:r>
    </w:p>
    <w:p w:rsidR="00753039" w:rsidRDefault="00041D39">
      <w:pPr>
        <w:pStyle w:val="ConsPlusNormal0"/>
        <w:jc w:val="right"/>
      </w:pPr>
      <w:r>
        <w:t>по эконом</w:t>
      </w:r>
      <w:r>
        <w:t>ике и финансам</w:t>
      </w:r>
    </w:p>
    <w:p w:rsidR="00753039" w:rsidRDefault="00041D39">
      <w:pPr>
        <w:pStyle w:val="ConsPlusNormal0"/>
        <w:jc w:val="right"/>
      </w:pPr>
      <w:r>
        <w:t>Е.А.РЕМИЗОВА</w:t>
      </w:r>
    </w:p>
    <w:p w:rsidR="00753039" w:rsidRDefault="00753039">
      <w:pPr>
        <w:pStyle w:val="ConsPlusNormal0"/>
        <w:jc w:val="both"/>
      </w:pPr>
    </w:p>
    <w:p w:rsidR="00753039" w:rsidRDefault="00753039">
      <w:pPr>
        <w:pStyle w:val="ConsPlusNormal0"/>
        <w:jc w:val="both"/>
      </w:pPr>
    </w:p>
    <w:p w:rsidR="00753039" w:rsidRDefault="00753039">
      <w:pPr>
        <w:pStyle w:val="ConsPlusNormal0"/>
        <w:jc w:val="both"/>
      </w:pPr>
    </w:p>
    <w:p w:rsidR="00753039" w:rsidRDefault="00753039">
      <w:pPr>
        <w:pStyle w:val="ConsPlusNormal0"/>
        <w:jc w:val="both"/>
      </w:pP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Normal0"/>
        <w:jc w:val="right"/>
        <w:outlineLvl w:val="1"/>
      </w:pPr>
      <w:r>
        <w:t>Приложение 2</w:t>
      </w:r>
    </w:p>
    <w:p w:rsidR="00753039" w:rsidRDefault="00041D39">
      <w:pPr>
        <w:pStyle w:val="ConsPlusNormal0"/>
        <w:jc w:val="right"/>
      </w:pPr>
      <w:r>
        <w:t>к приложению</w:t>
      </w:r>
    </w:p>
    <w:p w:rsidR="00753039" w:rsidRDefault="00041D39">
      <w:pPr>
        <w:pStyle w:val="ConsPlusNormal0"/>
        <w:jc w:val="right"/>
      </w:pPr>
      <w:r>
        <w:t>к постановлению</w:t>
      </w:r>
    </w:p>
    <w:p w:rsidR="00753039" w:rsidRDefault="00041D39">
      <w:pPr>
        <w:pStyle w:val="ConsPlusNormal0"/>
        <w:jc w:val="right"/>
      </w:pPr>
      <w:r>
        <w:t>администрации города Оренбурга</w:t>
      </w:r>
    </w:p>
    <w:p w:rsidR="00753039" w:rsidRDefault="00041D39">
      <w:pPr>
        <w:pStyle w:val="ConsPlusNormal0"/>
        <w:jc w:val="right"/>
      </w:pPr>
      <w:r>
        <w:t>от 1 декабря 2015 г. N 3340-п</w:t>
      </w:r>
    </w:p>
    <w:p w:rsidR="00753039" w:rsidRDefault="0075303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530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039" w:rsidRDefault="0075303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039" w:rsidRDefault="0075303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3039" w:rsidRDefault="00041D3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3039" w:rsidRDefault="00041D3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 w:tooltip="Постановление Администрации города Оренбурга от 13.06.2019 N 1513-п &quot;О внесении изменений в постановление администрации города Оренбурга от 01.12.2015 N 3340-п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Оренбурга от 13.06.2019 N 1513-п)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039" w:rsidRDefault="00753039">
            <w:pPr>
              <w:pStyle w:val="ConsPlusNormal0"/>
            </w:pPr>
          </w:p>
        </w:tc>
      </w:tr>
    </w:tbl>
    <w:p w:rsidR="00753039" w:rsidRDefault="00753039">
      <w:pPr>
        <w:pStyle w:val="ConsPlusNormal0"/>
        <w:jc w:val="both"/>
      </w:pPr>
    </w:p>
    <w:p w:rsidR="00753039" w:rsidRDefault="00041D39">
      <w:pPr>
        <w:pStyle w:val="ConsPlusNonformat0"/>
        <w:jc w:val="both"/>
      </w:pPr>
      <w:bookmarkStart w:id="26" w:name="P604"/>
      <w:bookmarkEnd w:id="26"/>
      <w:r>
        <w:t xml:space="preserve">                  ОТЧЕТ О ВЫПОЛНЕНИИ                  ┌────────────┐</w:t>
      </w:r>
    </w:p>
    <w:p w:rsidR="00753039" w:rsidRDefault="00041D39">
      <w:pPr>
        <w:pStyle w:val="ConsPlusNonformat0"/>
        <w:jc w:val="both"/>
      </w:pPr>
      <w:r>
        <w:t xml:space="preserve">                МУНИЦИПАЛЬНОГО ЗАДАНИЯ N              └────────────┘</w:t>
      </w:r>
    </w:p>
    <w:p w:rsidR="00753039" w:rsidRDefault="00041D39">
      <w:pPr>
        <w:pStyle w:val="ConsPlusNonformat0"/>
        <w:jc w:val="both"/>
      </w:pPr>
      <w:r>
        <w:t xml:space="preserve">   на 20__ год и на плановый период 20__ и 20__ годов</w:t>
      </w:r>
    </w:p>
    <w:p w:rsidR="00753039" w:rsidRDefault="00753039">
      <w:pPr>
        <w:pStyle w:val="ConsPlusNonformat0"/>
        <w:jc w:val="both"/>
      </w:pPr>
    </w:p>
    <w:p w:rsidR="00753039" w:rsidRDefault="00041D39">
      <w:pPr>
        <w:pStyle w:val="ConsPlusNonformat0"/>
        <w:jc w:val="both"/>
      </w:pPr>
      <w:r>
        <w:t xml:space="preserve">              от "__" ____________ 20__ г.</w:t>
      </w:r>
    </w:p>
    <w:p w:rsidR="00753039" w:rsidRDefault="00753039">
      <w:pPr>
        <w:pStyle w:val="ConsPlusNonformat0"/>
        <w:jc w:val="both"/>
      </w:pPr>
    </w:p>
    <w:p w:rsidR="00753039" w:rsidRDefault="00041D39">
      <w:pPr>
        <w:pStyle w:val="ConsPlusNonformat0"/>
        <w:jc w:val="both"/>
      </w:pPr>
      <w:r>
        <w:t xml:space="preserve">                                                          ┌───────────────┐</w:t>
      </w:r>
    </w:p>
    <w:p w:rsidR="00753039" w:rsidRDefault="00041D39">
      <w:pPr>
        <w:pStyle w:val="ConsPlusNonformat0"/>
        <w:jc w:val="both"/>
      </w:pPr>
      <w:r>
        <w:t xml:space="preserve">            </w:t>
      </w:r>
      <w:r>
        <w:t xml:space="preserve">                                 Наименование │Коды           │</w:t>
      </w:r>
    </w:p>
    <w:p w:rsidR="00753039" w:rsidRDefault="00041D39">
      <w:pPr>
        <w:pStyle w:val="ConsPlusNonformat0"/>
        <w:jc w:val="both"/>
      </w:pPr>
      <w:r>
        <w:t>муниципального учреждения                        Форма по ├───────────────┤</w:t>
      </w:r>
    </w:p>
    <w:p w:rsidR="00753039" w:rsidRDefault="00041D39">
      <w:pPr>
        <w:pStyle w:val="ConsPlusNonformat0"/>
        <w:jc w:val="both"/>
      </w:pPr>
      <w:r>
        <w:t xml:space="preserve">                          ___________________        </w:t>
      </w:r>
      <w:hyperlink r:id="rId80" w:tooltip="&quot;ОК 011-93. Общероссийский классификатор управленческой документации&quot; (утв. Постановлением Госстандарта России от 30.12.1993 N 299) (ред. от 15.08.2023) ------------ Недействующая редакция {КонсультантПлюс}">
        <w:r>
          <w:rPr>
            <w:color w:val="0000FF"/>
          </w:rPr>
          <w:t>ОКУД</w:t>
        </w:r>
      </w:hyperlink>
      <w:r>
        <w:t xml:space="preserve"> │               │</w:t>
      </w:r>
    </w:p>
    <w:p w:rsidR="00753039" w:rsidRDefault="00041D39">
      <w:pPr>
        <w:pStyle w:val="ConsPlusNonformat0"/>
        <w:jc w:val="both"/>
      </w:pPr>
      <w:r>
        <w:t>_____________________________________________             ├───────────────┤</w:t>
      </w:r>
    </w:p>
    <w:p w:rsidR="00753039" w:rsidRDefault="00041D39">
      <w:pPr>
        <w:pStyle w:val="ConsPlusNonformat0"/>
        <w:jc w:val="both"/>
      </w:pPr>
      <w:r>
        <w:t>_____________________________________________        Дата │               │</w:t>
      </w:r>
    </w:p>
    <w:p w:rsidR="00753039" w:rsidRDefault="00041D39">
      <w:pPr>
        <w:pStyle w:val="ConsPlusNonformat0"/>
        <w:jc w:val="both"/>
      </w:pPr>
      <w:r>
        <w:t>Виды деятельности муниципального                          ├───────────────┤</w:t>
      </w:r>
    </w:p>
    <w:p w:rsidR="00753039" w:rsidRDefault="00041D39">
      <w:pPr>
        <w:pStyle w:val="ConsPlusNonformat0"/>
        <w:jc w:val="both"/>
      </w:pPr>
      <w:r>
        <w:t>учреждения                   ________________          по │               │</w:t>
      </w:r>
    </w:p>
    <w:p w:rsidR="00753039" w:rsidRDefault="00041D39">
      <w:pPr>
        <w:pStyle w:val="ConsPlusNonformat0"/>
        <w:jc w:val="both"/>
      </w:pPr>
      <w:r>
        <w:t xml:space="preserve">                                                 сводному │               │</w:t>
      </w:r>
    </w:p>
    <w:p w:rsidR="00753039" w:rsidRDefault="00041D39">
      <w:pPr>
        <w:pStyle w:val="ConsPlusNonformat0"/>
        <w:jc w:val="both"/>
      </w:pPr>
      <w:r>
        <w:t>____________________________</w:t>
      </w:r>
      <w:r>
        <w:t>_________________     реестру │               │</w:t>
      </w:r>
    </w:p>
    <w:p w:rsidR="00753039" w:rsidRDefault="00041D39">
      <w:pPr>
        <w:pStyle w:val="ConsPlusNonformat0"/>
        <w:jc w:val="both"/>
      </w:pPr>
      <w:r>
        <w:t xml:space="preserve">                                                          ├───────────────┤</w:t>
      </w:r>
    </w:p>
    <w:p w:rsidR="00753039" w:rsidRDefault="00041D39">
      <w:pPr>
        <w:pStyle w:val="ConsPlusNonformat0"/>
        <w:jc w:val="both"/>
      </w:pPr>
      <w:r>
        <w:t xml:space="preserve">___________________                              По </w:t>
      </w:r>
      <w:hyperlink r:id="rId81" w:tooltip="Постановление Госстандарта России от 06.11.2001 N 454-ст (ред. от 10.11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 {Консуль">
        <w:r>
          <w:rPr>
            <w:color w:val="0000FF"/>
          </w:rPr>
          <w:t>ОКВЭД</w:t>
        </w:r>
      </w:hyperlink>
      <w:r>
        <w:t xml:space="preserve"> │               │</w:t>
      </w:r>
    </w:p>
    <w:p w:rsidR="00753039" w:rsidRDefault="00041D39">
      <w:pPr>
        <w:pStyle w:val="ConsPlusNonformat0"/>
        <w:jc w:val="both"/>
      </w:pPr>
      <w:r>
        <w:t xml:space="preserve">                                                          ├───────────────┤</w:t>
      </w:r>
    </w:p>
    <w:p w:rsidR="00753039" w:rsidRDefault="00041D39">
      <w:pPr>
        <w:pStyle w:val="ConsPlusNonformat0"/>
        <w:jc w:val="both"/>
      </w:pPr>
      <w:r>
        <w:t xml:space="preserve">Вид муниципального учреждения                    По </w:t>
      </w:r>
      <w:hyperlink r:id="rId82" w:tooltip="Постановление Госстандарта России от 06.11.2001 N 454-ст (ред. от 10.11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 {Консуль">
        <w:r>
          <w:rPr>
            <w:color w:val="0000FF"/>
          </w:rPr>
          <w:t>ОКВЭД</w:t>
        </w:r>
      </w:hyperlink>
      <w:r>
        <w:t xml:space="preserve"> │               │</w:t>
      </w:r>
    </w:p>
    <w:p w:rsidR="00753039" w:rsidRDefault="00041D39">
      <w:pPr>
        <w:pStyle w:val="ConsPlusNonformat0"/>
        <w:jc w:val="both"/>
      </w:pPr>
      <w:r>
        <w:t>_____________________________________________             ├───────────────┤</w:t>
      </w:r>
    </w:p>
    <w:p w:rsidR="00753039" w:rsidRDefault="00041D39">
      <w:pPr>
        <w:pStyle w:val="ConsPlusNonformat0"/>
        <w:jc w:val="both"/>
      </w:pPr>
      <w:r>
        <w:t xml:space="preserve">     (указывается вид муниципального             По </w:t>
      </w:r>
      <w:hyperlink r:id="rId83" w:tooltip="Постановление Госстандарта России от 06.11.2001 N 454-ст (ред. от 10.11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 {Консуль">
        <w:r>
          <w:rPr>
            <w:color w:val="0000FF"/>
          </w:rPr>
          <w:t>ОКВЭД</w:t>
        </w:r>
      </w:hyperlink>
      <w:r>
        <w:t xml:space="preserve"> │               │</w:t>
      </w:r>
    </w:p>
    <w:p w:rsidR="00753039" w:rsidRDefault="00041D39">
      <w:pPr>
        <w:pStyle w:val="ConsPlusNonformat0"/>
        <w:jc w:val="both"/>
      </w:pPr>
      <w:r>
        <w:t xml:space="preserve">  учреждения из общероссийского базового                  ├───────────────┤</w:t>
      </w:r>
    </w:p>
    <w:p w:rsidR="00753039" w:rsidRDefault="00041D39">
      <w:pPr>
        <w:pStyle w:val="ConsPlusNonformat0"/>
        <w:jc w:val="both"/>
      </w:pPr>
      <w:r>
        <w:t xml:space="preserve">        (регионального) перечня)                          │               │</w:t>
      </w:r>
    </w:p>
    <w:p w:rsidR="00753039" w:rsidRDefault="00041D39">
      <w:pPr>
        <w:pStyle w:val="ConsPlusNonformat0"/>
        <w:jc w:val="both"/>
      </w:pPr>
      <w:r>
        <w:t xml:space="preserve">                            </w:t>
      </w:r>
      <w:r>
        <w:t xml:space="preserve">                              │               │</w:t>
      </w:r>
    </w:p>
    <w:p w:rsidR="00753039" w:rsidRDefault="00041D39">
      <w:pPr>
        <w:pStyle w:val="ConsPlusNonformat0"/>
        <w:jc w:val="both"/>
      </w:pPr>
      <w:r>
        <w:t>Периодичность _______________________________             └───────────────┘</w:t>
      </w:r>
    </w:p>
    <w:p w:rsidR="00753039" w:rsidRDefault="00041D39">
      <w:pPr>
        <w:pStyle w:val="ConsPlusNonformat0"/>
        <w:jc w:val="both"/>
      </w:pPr>
      <w:r>
        <w:t xml:space="preserve">              (указывается в соответствии</w:t>
      </w:r>
    </w:p>
    <w:p w:rsidR="00753039" w:rsidRDefault="00041D39">
      <w:pPr>
        <w:pStyle w:val="ConsPlusNonformat0"/>
        <w:jc w:val="both"/>
      </w:pPr>
      <w:r>
        <w:t xml:space="preserve">              с периодичностью представления отчета</w:t>
      </w:r>
    </w:p>
    <w:p w:rsidR="00753039" w:rsidRDefault="00041D39">
      <w:pPr>
        <w:pStyle w:val="ConsPlusNonformat0"/>
        <w:jc w:val="both"/>
      </w:pPr>
      <w:r>
        <w:t xml:space="preserve">              о выполнении муниципальн</w:t>
      </w:r>
      <w:r>
        <w:t>ого задания,</w:t>
      </w:r>
    </w:p>
    <w:p w:rsidR="00753039" w:rsidRDefault="00041D39">
      <w:pPr>
        <w:pStyle w:val="ConsPlusNonformat0"/>
        <w:jc w:val="both"/>
      </w:pPr>
      <w:r>
        <w:t xml:space="preserve">              установленной в муниципальном задании)</w:t>
      </w:r>
    </w:p>
    <w:p w:rsidR="00753039" w:rsidRDefault="00753039">
      <w:pPr>
        <w:pStyle w:val="ConsPlusNonformat0"/>
        <w:jc w:val="both"/>
      </w:pPr>
    </w:p>
    <w:p w:rsidR="00753039" w:rsidRDefault="00041D39">
      <w:pPr>
        <w:pStyle w:val="ConsPlusNonformat0"/>
        <w:jc w:val="both"/>
      </w:pPr>
      <w:r>
        <w:t xml:space="preserve">        Часть 1. Сведения об оказываемых муниципальных услугах </w:t>
      </w:r>
      <w:hyperlink w:anchor="P866" w:tooltip="    &lt;1&gt; Формируется  при  установлении  муниципального  задания на оказание">
        <w:r>
          <w:rPr>
            <w:color w:val="0000FF"/>
          </w:rPr>
          <w:t>&lt;1&gt;</w:t>
        </w:r>
      </w:hyperlink>
    </w:p>
    <w:p w:rsidR="00753039" w:rsidRDefault="00753039">
      <w:pPr>
        <w:pStyle w:val="ConsPlusNonformat0"/>
        <w:jc w:val="both"/>
      </w:pPr>
    </w:p>
    <w:p w:rsidR="00753039" w:rsidRDefault="00041D39">
      <w:pPr>
        <w:pStyle w:val="ConsPlusNonformat0"/>
        <w:jc w:val="both"/>
      </w:pPr>
      <w:r>
        <w:t xml:space="preserve">             </w:t>
      </w:r>
      <w:r>
        <w:t xml:space="preserve">                  Раздел _____</w:t>
      </w:r>
    </w:p>
    <w:p w:rsidR="00753039" w:rsidRDefault="00753039">
      <w:pPr>
        <w:pStyle w:val="ConsPlusNonformat0"/>
        <w:jc w:val="both"/>
      </w:pPr>
    </w:p>
    <w:p w:rsidR="00753039" w:rsidRDefault="00041D39">
      <w:pPr>
        <w:pStyle w:val="ConsPlusNonformat0"/>
        <w:jc w:val="both"/>
      </w:pPr>
      <w:r>
        <w:t>1. Наименование муниципальной услуги __________     Уникальный ┌──────────┐</w:t>
      </w:r>
    </w:p>
    <w:p w:rsidR="00753039" w:rsidRDefault="00041D39">
      <w:pPr>
        <w:pStyle w:val="ConsPlusNonformat0"/>
        <w:jc w:val="both"/>
      </w:pPr>
      <w:r>
        <w:lastRenderedPageBreak/>
        <w:t>_______________________________________________       номер по │          │</w:t>
      </w:r>
    </w:p>
    <w:p w:rsidR="00753039" w:rsidRDefault="00041D39">
      <w:pPr>
        <w:pStyle w:val="ConsPlusNonformat0"/>
        <w:jc w:val="both"/>
      </w:pPr>
      <w:r>
        <w:t xml:space="preserve">                                               общероссийскому │        </w:t>
      </w:r>
      <w:r>
        <w:t xml:space="preserve">  │</w:t>
      </w:r>
    </w:p>
    <w:p w:rsidR="00753039" w:rsidRDefault="00041D39">
      <w:pPr>
        <w:pStyle w:val="ConsPlusNonformat0"/>
        <w:jc w:val="both"/>
      </w:pPr>
      <w:r>
        <w:t xml:space="preserve">                                                      базовому │          │</w:t>
      </w:r>
    </w:p>
    <w:p w:rsidR="00753039" w:rsidRDefault="00041D39">
      <w:pPr>
        <w:pStyle w:val="ConsPlusNonformat0"/>
        <w:jc w:val="both"/>
      </w:pPr>
      <w:r>
        <w:t>2. Категории потребителей муниципальной услуги  (региональному)│          │</w:t>
      </w:r>
    </w:p>
    <w:p w:rsidR="00753039" w:rsidRDefault="00041D39">
      <w:pPr>
        <w:pStyle w:val="ConsPlusNonformat0"/>
        <w:jc w:val="both"/>
      </w:pPr>
      <w:r>
        <w:t>_______________________________________________        перечню └──────────┘</w:t>
      </w:r>
    </w:p>
    <w:p w:rsidR="00753039" w:rsidRDefault="00041D39">
      <w:pPr>
        <w:pStyle w:val="ConsPlusNonformat0"/>
        <w:jc w:val="both"/>
      </w:pPr>
      <w:r>
        <w:t>_______________________________________________</w:t>
      </w:r>
    </w:p>
    <w:p w:rsidR="00753039" w:rsidRDefault="00041D39">
      <w:pPr>
        <w:pStyle w:val="ConsPlusNonformat0"/>
        <w:jc w:val="both"/>
      </w:pPr>
      <w:r>
        <w:t>3. Сведения о фактическом достижении  показателей,  характеризующих объем и</w:t>
      </w:r>
    </w:p>
    <w:p w:rsidR="00753039" w:rsidRDefault="00041D39">
      <w:pPr>
        <w:pStyle w:val="ConsPlusNonformat0"/>
        <w:jc w:val="both"/>
      </w:pPr>
      <w:r>
        <w:t>(или) качество муниципальной услуги:</w:t>
      </w:r>
    </w:p>
    <w:p w:rsidR="00753039" w:rsidRDefault="00041D39">
      <w:pPr>
        <w:pStyle w:val="ConsPlusNonformat0"/>
        <w:jc w:val="both"/>
      </w:pPr>
      <w:r>
        <w:t>3.1.   Сведения  о  фактическом   достижении  показателей,  характеризующих</w:t>
      </w:r>
    </w:p>
    <w:p w:rsidR="00753039" w:rsidRDefault="00041D39">
      <w:pPr>
        <w:pStyle w:val="ConsPlusNonformat0"/>
        <w:jc w:val="both"/>
      </w:pPr>
      <w:r>
        <w:t>качество муниципаль</w:t>
      </w:r>
      <w:r>
        <w:t>ной услуги:</w:t>
      </w:r>
    </w:p>
    <w:p w:rsidR="00753039" w:rsidRDefault="00753039">
      <w:pPr>
        <w:pStyle w:val="ConsPlusNormal0"/>
        <w:jc w:val="both"/>
      </w:pPr>
    </w:p>
    <w:p w:rsidR="00753039" w:rsidRDefault="00753039">
      <w:pPr>
        <w:pStyle w:val="ConsPlusNormal0"/>
        <w:sectPr w:rsidR="00753039">
          <w:headerReference w:type="default" r:id="rId84"/>
          <w:footerReference w:type="default" r:id="rId85"/>
          <w:headerReference w:type="first" r:id="rId86"/>
          <w:footerReference w:type="first" r:id="rId8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9"/>
        <w:gridCol w:w="1247"/>
        <w:gridCol w:w="1247"/>
        <w:gridCol w:w="1247"/>
        <w:gridCol w:w="1247"/>
        <w:gridCol w:w="1247"/>
        <w:gridCol w:w="850"/>
        <w:gridCol w:w="723"/>
        <w:gridCol w:w="567"/>
        <w:gridCol w:w="907"/>
        <w:gridCol w:w="850"/>
        <w:gridCol w:w="907"/>
        <w:gridCol w:w="964"/>
        <w:gridCol w:w="680"/>
      </w:tblGrid>
      <w:tr w:rsidR="00753039">
        <w:tc>
          <w:tcPr>
            <w:tcW w:w="959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3741" w:type="dxa"/>
            <w:gridSpan w:val="3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494" w:type="dxa"/>
            <w:gridSpan w:val="2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6448" w:type="dxa"/>
            <w:gridSpan w:val="8"/>
          </w:tcPr>
          <w:p w:rsidR="00753039" w:rsidRDefault="00041D39">
            <w:pPr>
              <w:pStyle w:val="ConsPlusNormal0"/>
              <w:jc w:val="center"/>
            </w:pPr>
            <w:r>
              <w:t>Показатель качества муниципальной услуги</w:t>
            </w:r>
          </w:p>
        </w:tc>
      </w:tr>
      <w:tr w:rsidR="00753039">
        <w:tc>
          <w:tcPr>
            <w:tcW w:w="959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3741" w:type="dxa"/>
            <w:gridSpan w:val="3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2494" w:type="dxa"/>
            <w:gridSpan w:val="2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1290" w:type="dxa"/>
            <w:gridSpan w:val="2"/>
          </w:tcPr>
          <w:p w:rsidR="00753039" w:rsidRDefault="00041D39">
            <w:pPr>
              <w:pStyle w:val="ConsPlusNormal0"/>
              <w:jc w:val="center"/>
            </w:pPr>
            <w:r>
              <w:t xml:space="preserve">Единица измерения по </w:t>
            </w:r>
            <w:hyperlink r:id="rId8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07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допустимое (возможное) отклонение</w:t>
            </w:r>
          </w:p>
        </w:tc>
        <w:tc>
          <w:tcPr>
            <w:tcW w:w="964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680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причина отклонения</w:t>
            </w:r>
          </w:p>
        </w:tc>
      </w:tr>
      <w:tr w:rsidR="00753039">
        <w:tc>
          <w:tcPr>
            <w:tcW w:w="959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1247" w:type="dxa"/>
          </w:tcPr>
          <w:p w:rsidR="00753039" w:rsidRDefault="00041D39">
            <w:pPr>
              <w:pStyle w:val="ConsPlusNormal0"/>
              <w:jc w:val="center"/>
            </w:pPr>
            <w:r>
              <w:t>________ (наименование показателя)</w:t>
            </w:r>
          </w:p>
        </w:tc>
        <w:tc>
          <w:tcPr>
            <w:tcW w:w="1247" w:type="dxa"/>
          </w:tcPr>
          <w:p w:rsidR="00753039" w:rsidRDefault="00041D39">
            <w:pPr>
              <w:pStyle w:val="ConsPlusNormal0"/>
              <w:jc w:val="center"/>
            </w:pPr>
            <w:r>
              <w:t>________ (наименование показателя)</w:t>
            </w:r>
          </w:p>
        </w:tc>
        <w:tc>
          <w:tcPr>
            <w:tcW w:w="1247" w:type="dxa"/>
          </w:tcPr>
          <w:p w:rsidR="00753039" w:rsidRDefault="00041D39">
            <w:pPr>
              <w:pStyle w:val="ConsPlusNormal0"/>
              <w:jc w:val="center"/>
            </w:pPr>
            <w:r>
              <w:t>________ (наименование показателя)</w:t>
            </w:r>
          </w:p>
        </w:tc>
        <w:tc>
          <w:tcPr>
            <w:tcW w:w="1247" w:type="dxa"/>
          </w:tcPr>
          <w:p w:rsidR="00753039" w:rsidRDefault="00041D39">
            <w:pPr>
              <w:pStyle w:val="ConsPlusNormal0"/>
              <w:jc w:val="center"/>
            </w:pPr>
            <w:r>
              <w:t>________ (наименование показателя)</w:t>
            </w:r>
          </w:p>
        </w:tc>
        <w:tc>
          <w:tcPr>
            <w:tcW w:w="1247" w:type="dxa"/>
          </w:tcPr>
          <w:p w:rsidR="00753039" w:rsidRDefault="00041D39">
            <w:pPr>
              <w:pStyle w:val="ConsPlusNormal0"/>
              <w:jc w:val="center"/>
            </w:pPr>
            <w:r>
              <w:t>________ (наименование показателя)</w:t>
            </w:r>
          </w:p>
        </w:tc>
        <w:tc>
          <w:tcPr>
            <w:tcW w:w="850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723" w:type="dxa"/>
          </w:tcPr>
          <w:p w:rsidR="00753039" w:rsidRDefault="00041D39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753039" w:rsidRDefault="00041D39">
            <w:pPr>
              <w:pStyle w:val="ConsPlusNormal0"/>
              <w:jc w:val="center"/>
            </w:pPr>
            <w:r>
              <w:t>код</w:t>
            </w:r>
          </w:p>
        </w:tc>
        <w:tc>
          <w:tcPr>
            <w:tcW w:w="907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850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907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964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680" w:type="dxa"/>
            <w:vMerge/>
          </w:tcPr>
          <w:p w:rsidR="00753039" w:rsidRDefault="00753039">
            <w:pPr>
              <w:pStyle w:val="ConsPlusNormal0"/>
            </w:pPr>
          </w:p>
        </w:tc>
      </w:tr>
      <w:tr w:rsidR="00753039">
        <w:tc>
          <w:tcPr>
            <w:tcW w:w="959" w:type="dxa"/>
          </w:tcPr>
          <w:p w:rsidR="00753039" w:rsidRDefault="00041D3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753039" w:rsidRDefault="00041D3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53039" w:rsidRDefault="00041D3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753039" w:rsidRDefault="00041D3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753039" w:rsidRDefault="00041D3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753039" w:rsidRDefault="00041D3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53039" w:rsidRDefault="00041D3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23" w:type="dxa"/>
          </w:tcPr>
          <w:p w:rsidR="00753039" w:rsidRDefault="00041D3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753039" w:rsidRDefault="00041D3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753039" w:rsidRDefault="00041D3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753039" w:rsidRDefault="00041D39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753039" w:rsidRDefault="00041D39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753039" w:rsidRDefault="00041D39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753039" w:rsidRDefault="00041D39">
            <w:pPr>
              <w:pStyle w:val="ConsPlusNormal0"/>
              <w:jc w:val="center"/>
            </w:pPr>
            <w:r>
              <w:t>14</w:t>
            </w:r>
          </w:p>
        </w:tc>
      </w:tr>
      <w:tr w:rsidR="00753039">
        <w:tc>
          <w:tcPr>
            <w:tcW w:w="959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24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24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24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24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24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85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723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56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90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85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90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964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680" w:type="dxa"/>
          </w:tcPr>
          <w:p w:rsidR="00753039" w:rsidRDefault="00753039">
            <w:pPr>
              <w:pStyle w:val="ConsPlusNormal0"/>
            </w:pPr>
          </w:p>
        </w:tc>
      </w:tr>
    </w:tbl>
    <w:p w:rsidR="00753039" w:rsidRDefault="00753039">
      <w:pPr>
        <w:pStyle w:val="ConsPlusNormal0"/>
        <w:jc w:val="both"/>
      </w:pPr>
    </w:p>
    <w:p w:rsidR="00753039" w:rsidRDefault="00041D39">
      <w:pPr>
        <w:pStyle w:val="ConsPlusNormal0"/>
        <w:ind w:firstLine="540"/>
        <w:jc w:val="both"/>
      </w:pPr>
      <w:r>
        <w:t>3.2. Сведения о фактическом достижении показателей, характеризующих объем муниципальной услуги:</w:t>
      </w:r>
    </w:p>
    <w:p w:rsidR="00753039" w:rsidRDefault="0075303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077"/>
        <w:gridCol w:w="724"/>
        <w:gridCol w:w="680"/>
        <w:gridCol w:w="543"/>
        <w:gridCol w:w="850"/>
        <w:gridCol w:w="794"/>
        <w:gridCol w:w="850"/>
        <w:gridCol w:w="907"/>
        <w:gridCol w:w="794"/>
        <w:gridCol w:w="907"/>
      </w:tblGrid>
      <w:tr w:rsidR="00753039">
        <w:tc>
          <w:tcPr>
            <w:tcW w:w="959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211" w:type="dxa"/>
            <w:gridSpan w:val="2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Показатель, характеризующий условия (формы) оказания муниципальн</w:t>
            </w:r>
            <w:r>
              <w:t>ой услуги</w:t>
            </w:r>
          </w:p>
        </w:tc>
        <w:tc>
          <w:tcPr>
            <w:tcW w:w="6142" w:type="dxa"/>
            <w:gridSpan w:val="8"/>
          </w:tcPr>
          <w:p w:rsidR="00753039" w:rsidRDefault="00041D39">
            <w:pPr>
              <w:pStyle w:val="ConsPlusNormal0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907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Средний размер платы (цена, тариф)</w:t>
            </w:r>
          </w:p>
        </w:tc>
      </w:tr>
      <w:tr w:rsidR="00753039">
        <w:tc>
          <w:tcPr>
            <w:tcW w:w="959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3402" w:type="dxa"/>
            <w:gridSpan w:val="3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2211" w:type="dxa"/>
            <w:gridSpan w:val="2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724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1223" w:type="dxa"/>
            <w:gridSpan w:val="2"/>
          </w:tcPr>
          <w:p w:rsidR="00753039" w:rsidRDefault="00041D39">
            <w:pPr>
              <w:pStyle w:val="ConsPlusNormal0"/>
              <w:jc w:val="center"/>
            </w:pPr>
            <w:r>
              <w:t xml:space="preserve">Единица измерения по </w:t>
            </w:r>
            <w:hyperlink r:id="rId8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794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допустимое (возможное) отклонение</w:t>
            </w:r>
          </w:p>
        </w:tc>
        <w:tc>
          <w:tcPr>
            <w:tcW w:w="907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794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причина отклонения</w:t>
            </w:r>
          </w:p>
        </w:tc>
        <w:tc>
          <w:tcPr>
            <w:tcW w:w="907" w:type="dxa"/>
            <w:vMerge/>
          </w:tcPr>
          <w:p w:rsidR="00753039" w:rsidRDefault="00753039">
            <w:pPr>
              <w:pStyle w:val="ConsPlusNormal0"/>
            </w:pPr>
          </w:p>
        </w:tc>
      </w:tr>
      <w:tr w:rsidR="00753039">
        <w:tc>
          <w:tcPr>
            <w:tcW w:w="959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1134" w:type="dxa"/>
          </w:tcPr>
          <w:p w:rsidR="00753039" w:rsidRDefault="00041D39">
            <w:pPr>
              <w:pStyle w:val="ConsPlusNormal0"/>
              <w:jc w:val="center"/>
            </w:pPr>
            <w:r>
              <w:t>_______ (наименование показателя)</w:t>
            </w:r>
          </w:p>
        </w:tc>
        <w:tc>
          <w:tcPr>
            <w:tcW w:w="1134" w:type="dxa"/>
          </w:tcPr>
          <w:p w:rsidR="00753039" w:rsidRDefault="00041D39">
            <w:pPr>
              <w:pStyle w:val="ConsPlusNormal0"/>
              <w:jc w:val="center"/>
            </w:pPr>
            <w:r>
              <w:t>_______ (наименование показателя)</w:t>
            </w:r>
          </w:p>
        </w:tc>
        <w:tc>
          <w:tcPr>
            <w:tcW w:w="1134" w:type="dxa"/>
          </w:tcPr>
          <w:p w:rsidR="00753039" w:rsidRDefault="00041D39">
            <w:pPr>
              <w:pStyle w:val="ConsPlusNormal0"/>
              <w:jc w:val="center"/>
            </w:pPr>
            <w:r>
              <w:t>_______ (наименование показателя)</w:t>
            </w:r>
          </w:p>
        </w:tc>
        <w:tc>
          <w:tcPr>
            <w:tcW w:w="1134" w:type="dxa"/>
          </w:tcPr>
          <w:p w:rsidR="00753039" w:rsidRDefault="00041D39">
            <w:pPr>
              <w:pStyle w:val="ConsPlusNormal0"/>
              <w:jc w:val="center"/>
            </w:pPr>
            <w:r>
              <w:t>_______ (наименование показателя)</w:t>
            </w:r>
          </w:p>
        </w:tc>
        <w:tc>
          <w:tcPr>
            <w:tcW w:w="1077" w:type="dxa"/>
          </w:tcPr>
          <w:p w:rsidR="00753039" w:rsidRDefault="00041D39">
            <w:pPr>
              <w:pStyle w:val="ConsPlusNormal0"/>
              <w:jc w:val="center"/>
            </w:pPr>
            <w:r>
              <w:t>_______ (наименование показателя)</w:t>
            </w:r>
          </w:p>
        </w:tc>
        <w:tc>
          <w:tcPr>
            <w:tcW w:w="724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680" w:type="dxa"/>
          </w:tcPr>
          <w:p w:rsidR="00753039" w:rsidRDefault="00041D39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543" w:type="dxa"/>
          </w:tcPr>
          <w:p w:rsidR="00753039" w:rsidRDefault="00041D39">
            <w:pPr>
              <w:pStyle w:val="ConsPlusNormal0"/>
              <w:jc w:val="center"/>
            </w:pPr>
            <w:r>
              <w:t>код</w:t>
            </w:r>
          </w:p>
        </w:tc>
        <w:tc>
          <w:tcPr>
            <w:tcW w:w="850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794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850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907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794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907" w:type="dxa"/>
            <w:vMerge/>
          </w:tcPr>
          <w:p w:rsidR="00753039" w:rsidRDefault="00753039">
            <w:pPr>
              <w:pStyle w:val="ConsPlusNormal0"/>
            </w:pPr>
          </w:p>
        </w:tc>
      </w:tr>
      <w:tr w:rsidR="00753039">
        <w:tc>
          <w:tcPr>
            <w:tcW w:w="959" w:type="dxa"/>
          </w:tcPr>
          <w:p w:rsidR="00753039" w:rsidRDefault="00041D3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53039" w:rsidRDefault="00041D3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53039" w:rsidRDefault="00041D3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53039" w:rsidRDefault="00041D3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53039" w:rsidRDefault="00041D3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753039" w:rsidRDefault="00041D3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753039" w:rsidRDefault="00041D3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753039" w:rsidRDefault="00041D3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543" w:type="dxa"/>
          </w:tcPr>
          <w:p w:rsidR="00753039" w:rsidRDefault="00041D3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53039" w:rsidRDefault="00041D3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753039" w:rsidRDefault="00041D39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753039" w:rsidRDefault="00041D39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753039" w:rsidRDefault="00041D39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753039" w:rsidRDefault="00041D39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753039" w:rsidRDefault="00041D39">
            <w:pPr>
              <w:pStyle w:val="ConsPlusNormal0"/>
              <w:jc w:val="center"/>
            </w:pPr>
            <w:r>
              <w:t>15</w:t>
            </w:r>
          </w:p>
        </w:tc>
      </w:tr>
      <w:tr w:rsidR="00753039">
        <w:tc>
          <w:tcPr>
            <w:tcW w:w="959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134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134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134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134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07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724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68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543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85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794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85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90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794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907" w:type="dxa"/>
          </w:tcPr>
          <w:p w:rsidR="00753039" w:rsidRDefault="00753039">
            <w:pPr>
              <w:pStyle w:val="ConsPlusNormal0"/>
            </w:pPr>
          </w:p>
        </w:tc>
      </w:tr>
    </w:tbl>
    <w:p w:rsidR="00753039" w:rsidRDefault="00753039">
      <w:pPr>
        <w:pStyle w:val="ConsPlusNormal0"/>
        <w:jc w:val="both"/>
      </w:pPr>
    </w:p>
    <w:p w:rsidR="00753039" w:rsidRDefault="00041D39">
      <w:pPr>
        <w:pStyle w:val="ConsPlusNonformat0"/>
        <w:jc w:val="both"/>
      </w:pPr>
      <w:r>
        <w:t xml:space="preserve">                Часть 2. Сведения о выполняемых работах </w:t>
      </w:r>
      <w:hyperlink w:anchor="P870" w:tooltip="    &lt;2&gt; Формируется  при  установлении  муниципального  задания на оказание">
        <w:r>
          <w:rPr>
            <w:color w:val="0000FF"/>
          </w:rPr>
          <w:t>&lt;2&gt;</w:t>
        </w:r>
      </w:hyperlink>
    </w:p>
    <w:p w:rsidR="00753039" w:rsidRDefault="00753039">
      <w:pPr>
        <w:pStyle w:val="ConsPlusNonformat0"/>
        <w:jc w:val="both"/>
      </w:pPr>
    </w:p>
    <w:p w:rsidR="00753039" w:rsidRDefault="00041D39">
      <w:pPr>
        <w:pStyle w:val="ConsPlusNonformat0"/>
        <w:jc w:val="both"/>
      </w:pPr>
      <w:r>
        <w:lastRenderedPageBreak/>
        <w:t xml:space="preserve">                               Раздел _____</w:t>
      </w:r>
    </w:p>
    <w:p w:rsidR="00753039" w:rsidRDefault="00753039">
      <w:pPr>
        <w:pStyle w:val="ConsPlusNonformat0"/>
        <w:jc w:val="both"/>
      </w:pPr>
    </w:p>
    <w:p w:rsidR="00753039" w:rsidRDefault="00041D39">
      <w:pPr>
        <w:pStyle w:val="ConsPlusNonformat0"/>
        <w:jc w:val="both"/>
      </w:pPr>
      <w:r>
        <w:t>1. Наименование работы _______________________      Уникальный ┌──────────┐</w:t>
      </w:r>
    </w:p>
    <w:p w:rsidR="00753039" w:rsidRDefault="00041D39">
      <w:pPr>
        <w:pStyle w:val="ConsPlusNonformat0"/>
        <w:jc w:val="both"/>
      </w:pPr>
      <w:r>
        <w:t>______________________________________________        номер по │          │</w:t>
      </w:r>
    </w:p>
    <w:p w:rsidR="00753039" w:rsidRDefault="00041D39">
      <w:pPr>
        <w:pStyle w:val="ConsPlusNonformat0"/>
        <w:jc w:val="both"/>
      </w:pPr>
      <w:r>
        <w:t xml:space="preserve">                                               общероссийскому │          │</w:t>
      </w:r>
    </w:p>
    <w:p w:rsidR="00753039" w:rsidRDefault="00041D39">
      <w:pPr>
        <w:pStyle w:val="ConsPlusNonformat0"/>
        <w:jc w:val="both"/>
      </w:pPr>
      <w:r>
        <w:t xml:space="preserve">                            </w:t>
      </w:r>
      <w:r>
        <w:t xml:space="preserve">                          базовому │          │</w:t>
      </w:r>
    </w:p>
    <w:p w:rsidR="00753039" w:rsidRDefault="00041D39">
      <w:pPr>
        <w:pStyle w:val="ConsPlusNonformat0"/>
        <w:jc w:val="both"/>
      </w:pPr>
      <w:r>
        <w:t>2. Категории потребителей работы _____________  (региональному)│          │</w:t>
      </w:r>
    </w:p>
    <w:p w:rsidR="00753039" w:rsidRDefault="00041D39">
      <w:pPr>
        <w:pStyle w:val="ConsPlusNonformat0"/>
        <w:jc w:val="both"/>
      </w:pPr>
      <w:r>
        <w:t>______________________________________________         перечню └──────────┘</w:t>
      </w:r>
    </w:p>
    <w:p w:rsidR="00753039" w:rsidRDefault="00041D39">
      <w:pPr>
        <w:pStyle w:val="ConsPlusNonformat0"/>
        <w:jc w:val="both"/>
      </w:pPr>
      <w:r>
        <w:t>3. Сведения о фактическом достижении  показателей,  хара</w:t>
      </w:r>
      <w:r>
        <w:t>ктеризующих объем и</w:t>
      </w:r>
    </w:p>
    <w:p w:rsidR="00753039" w:rsidRDefault="00041D39">
      <w:pPr>
        <w:pStyle w:val="ConsPlusNonformat0"/>
        <w:jc w:val="both"/>
      </w:pPr>
      <w:r>
        <w:t>(или) качество работы:</w:t>
      </w:r>
    </w:p>
    <w:p w:rsidR="00753039" w:rsidRDefault="00041D39">
      <w:pPr>
        <w:pStyle w:val="ConsPlusNonformat0"/>
        <w:jc w:val="both"/>
      </w:pPr>
      <w:r>
        <w:t>3.1.   Сведения  о  фактическом   достижении  показателей,  характеризующих</w:t>
      </w:r>
    </w:p>
    <w:p w:rsidR="00753039" w:rsidRDefault="00041D39">
      <w:pPr>
        <w:pStyle w:val="ConsPlusNonformat0"/>
        <w:jc w:val="both"/>
      </w:pPr>
      <w:r>
        <w:t>качество работы:</w:t>
      </w:r>
    </w:p>
    <w:p w:rsidR="00753039" w:rsidRDefault="0075303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9"/>
        <w:gridCol w:w="1077"/>
        <w:gridCol w:w="1134"/>
        <w:gridCol w:w="1134"/>
        <w:gridCol w:w="1077"/>
        <w:gridCol w:w="1077"/>
        <w:gridCol w:w="1020"/>
        <w:gridCol w:w="794"/>
        <w:gridCol w:w="567"/>
        <w:gridCol w:w="1020"/>
        <w:gridCol w:w="907"/>
        <w:gridCol w:w="850"/>
        <w:gridCol w:w="1134"/>
        <w:gridCol w:w="850"/>
      </w:tblGrid>
      <w:tr w:rsidR="00753039">
        <w:tc>
          <w:tcPr>
            <w:tcW w:w="959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45" w:type="dxa"/>
            <w:gridSpan w:val="3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154" w:type="dxa"/>
            <w:gridSpan w:val="2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7142" w:type="dxa"/>
            <w:gridSpan w:val="8"/>
          </w:tcPr>
          <w:p w:rsidR="00753039" w:rsidRDefault="00041D39">
            <w:pPr>
              <w:pStyle w:val="ConsPlusNormal0"/>
              <w:jc w:val="center"/>
            </w:pPr>
            <w:r>
              <w:t>Показатель качества работы</w:t>
            </w:r>
          </w:p>
        </w:tc>
      </w:tr>
      <w:tr w:rsidR="00753039">
        <w:tc>
          <w:tcPr>
            <w:tcW w:w="959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3345" w:type="dxa"/>
            <w:gridSpan w:val="3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2154" w:type="dxa"/>
            <w:gridSpan w:val="2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1020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  <w:gridSpan w:val="2"/>
          </w:tcPr>
          <w:p w:rsidR="00753039" w:rsidRDefault="00041D39">
            <w:pPr>
              <w:pStyle w:val="ConsPlusNormal0"/>
              <w:jc w:val="center"/>
            </w:pPr>
            <w:r>
              <w:t xml:space="preserve">Единица измерения по </w:t>
            </w:r>
            <w:hyperlink r:id="rId9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причина отклонения</w:t>
            </w:r>
          </w:p>
        </w:tc>
      </w:tr>
      <w:tr w:rsidR="00753039">
        <w:tc>
          <w:tcPr>
            <w:tcW w:w="959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1077" w:type="dxa"/>
          </w:tcPr>
          <w:p w:rsidR="00753039" w:rsidRDefault="00041D39">
            <w:pPr>
              <w:pStyle w:val="ConsPlusNormal0"/>
              <w:jc w:val="center"/>
            </w:pPr>
            <w:r>
              <w:t>_______ (наименование показателя)</w:t>
            </w:r>
          </w:p>
        </w:tc>
        <w:tc>
          <w:tcPr>
            <w:tcW w:w="1134" w:type="dxa"/>
          </w:tcPr>
          <w:p w:rsidR="00753039" w:rsidRDefault="00041D39">
            <w:pPr>
              <w:pStyle w:val="ConsPlusNormal0"/>
              <w:jc w:val="center"/>
            </w:pPr>
            <w:r>
              <w:t>_______ (наименование показателя)</w:t>
            </w:r>
          </w:p>
        </w:tc>
        <w:tc>
          <w:tcPr>
            <w:tcW w:w="1134" w:type="dxa"/>
          </w:tcPr>
          <w:p w:rsidR="00753039" w:rsidRDefault="00041D39">
            <w:pPr>
              <w:pStyle w:val="ConsPlusNormal0"/>
              <w:jc w:val="center"/>
            </w:pPr>
            <w:r>
              <w:t>_______ (наименование показателя)</w:t>
            </w:r>
          </w:p>
        </w:tc>
        <w:tc>
          <w:tcPr>
            <w:tcW w:w="1077" w:type="dxa"/>
          </w:tcPr>
          <w:p w:rsidR="00753039" w:rsidRDefault="00041D39">
            <w:pPr>
              <w:pStyle w:val="ConsPlusNormal0"/>
              <w:jc w:val="center"/>
            </w:pPr>
            <w:r>
              <w:t>_______ (наименование показателя)</w:t>
            </w:r>
          </w:p>
        </w:tc>
        <w:tc>
          <w:tcPr>
            <w:tcW w:w="1077" w:type="dxa"/>
          </w:tcPr>
          <w:p w:rsidR="00753039" w:rsidRDefault="00041D39">
            <w:pPr>
              <w:pStyle w:val="ConsPlusNormal0"/>
              <w:jc w:val="center"/>
            </w:pPr>
            <w:r>
              <w:t>_______ (наименование показателя)</w:t>
            </w:r>
          </w:p>
        </w:tc>
        <w:tc>
          <w:tcPr>
            <w:tcW w:w="1020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794" w:type="dxa"/>
          </w:tcPr>
          <w:p w:rsidR="00753039" w:rsidRDefault="00041D39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753039" w:rsidRDefault="00041D39">
            <w:pPr>
              <w:pStyle w:val="ConsPlusNormal0"/>
              <w:jc w:val="center"/>
            </w:pPr>
            <w:r>
              <w:t>код</w:t>
            </w:r>
          </w:p>
        </w:tc>
        <w:tc>
          <w:tcPr>
            <w:tcW w:w="1020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907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850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1134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850" w:type="dxa"/>
            <w:vMerge/>
          </w:tcPr>
          <w:p w:rsidR="00753039" w:rsidRDefault="00753039">
            <w:pPr>
              <w:pStyle w:val="ConsPlusNormal0"/>
            </w:pPr>
          </w:p>
        </w:tc>
      </w:tr>
      <w:tr w:rsidR="00753039">
        <w:tc>
          <w:tcPr>
            <w:tcW w:w="959" w:type="dxa"/>
          </w:tcPr>
          <w:p w:rsidR="00753039" w:rsidRDefault="00041D3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53039" w:rsidRDefault="00041D3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53039" w:rsidRDefault="00041D3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53039" w:rsidRDefault="00041D3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53039" w:rsidRDefault="00041D3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753039" w:rsidRDefault="00041D3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53039" w:rsidRDefault="00041D3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753039" w:rsidRDefault="00041D3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753039" w:rsidRDefault="00041D3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53039" w:rsidRDefault="00041D3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753039" w:rsidRDefault="00041D39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753039" w:rsidRDefault="00041D39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53039" w:rsidRDefault="00041D39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753039" w:rsidRDefault="00041D39">
            <w:pPr>
              <w:pStyle w:val="ConsPlusNormal0"/>
              <w:jc w:val="center"/>
            </w:pPr>
            <w:r>
              <w:t>14</w:t>
            </w:r>
          </w:p>
        </w:tc>
      </w:tr>
      <w:tr w:rsidR="00753039">
        <w:tc>
          <w:tcPr>
            <w:tcW w:w="959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07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134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134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07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07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02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794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56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02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90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85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134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850" w:type="dxa"/>
          </w:tcPr>
          <w:p w:rsidR="00753039" w:rsidRDefault="00753039">
            <w:pPr>
              <w:pStyle w:val="ConsPlusNormal0"/>
            </w:pPr>
          </w:p>
        </w:tc>
      </w:tr>
    </w:tbl>
    <w:p w:rsidR="00753039" w:rsidRDefault="00753039">
      <w:pPr>
        <w:pStyle w:val="ConsPlusNormal0"/>
        <w:jc w:val="both"/>
      </w:pPr>
    </w:p>
    <w:p w:rsidR="00753039" w:rsidRDefault="00041D39">
      <w:pPr>
        <w:pStyle w:val="ConsPlusNormal0"/>
        <w:ind w:firstLine="540"/>
        <w:jc w:val="both"/>
      </w:pPr>
      <w:r>
        <w:t>3.2. Сведения о фактическом достижении показателей, характеризующих объем работы:</w:t>
      </w:r>
    </w:p>
    <w:p w:rsidR="00753039" w:rsidRDefault="0075303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9"/>
        <w:gridCol w:w="1077"/>
        <w:gridCol w:w="1134"/>
        <w:gridCol w:w="1134"/>
        <w:gridCol w:w="1077"/>
        <w:gridCol w:w="1077"/>
        <w:gridCol w:w="1020"/>
        <w:gridCol w:w="794"/>
        <w:gridCol w:w="567"/>
        <w:gridCol w:w="1020"/>
        <w:gridCol w:w="907"/>
        <w:gridCol w:w="850"/>
        <w:gridCol w:w="1134"/>
        <w:gridCol w:w="850"/>
      </w:tblGrid>
      <w:tr w:rsidR="00753039">
        <w:tc>
          <w:tcPr>
            <w:tcW w:w="959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345" w:type="dxa"/>
            <w:gridSpan w:val="3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154" w:type="dxa"/>
            <w:gridSpan w:val="2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7142" w:type="dxa"/>
            <w:gridSpan w:val="8"/>
          </w:tcPr>
          <w:p w:rsidR="00753039" w:rsidRDefault="00041D39">
            <w:pPr>
              <w:pStyle w:val="ConsPlusNormal0"/>
              <w:jc w:val="center"/>
            </w:pPr>
            <w:r>
              <w:t>Показатель объема работы</w:t>
            </w:r>
          </w:p>
        </w:tc>
      </w:tr>
      <w:tr w:rsidR="00753039">
        <w:tc>
          <w:tcPr>
            <w:tcW w:w="959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3345" w:type="dxa"/>
            <w:gridSpan w:val="3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2154" w:type="dxa"/>
            <w:gridSpan w:val="2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1020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  <w:gridSpan w:val="2"/>
          </w:tcPr>
          <w:p w:rsidR="00753039" w:rsidRDefault="00041D39">
            <w:pPr>
              <w:pStyle w:val="ConsPlusNormal0"/>
              <w:jc w:val="center"/>
            </w:pPr>
            <w:r>
              <w:t xml:space="preserve">Единица измерения по </w:t>
            </w:r>
            <w:hyperlink r:id="rId9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 xml:space="preserve">утверждено в муниципальном задании </w:t>
            </w:r>
            <w:r>
              <w:lastRenderedPageBreak/>
              <w:t>на год</w:t>
            </w:r>
          </w:p>
        </w:tc>
        <w:tc>
          <w:tcPr>
            <w:tcW w:w="907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lastRenderedPageBreak/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t>допустимое (возможное) отклон</w:t>
            </w:r>
            <w:r>
              <w:lastRenderedPageBreak/>
              <w:t>ение</w:t>
            </w:r>
          </w:p>
        </w:tc>
        <w:tc>
          <w:tcPr>
            <w:tcW w:w="1134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lastRenderedPageBreak/>
              <w:t>отклонение, превышающее допустимо</w:t>
            </w:r>
            <w:r>
              <w:lastRenderedPageBreak/>
              <w:t>е (</w:t>
            </w:r>
            <w:r>
              <w:t>возможное) значение</w:t>
            </w:r>
          </w:p>
        </w:tc>
        <w:tc>
          <w:tcPr>
            <w:tcW w:w="850" w:type="dxa"/>
            <w:vMerge w:val="restart"/>
          </w:tcPr>
          <w:p w:rsidR="00753039" w:rsidRDefault="00041D39">
            <w:pPr>
              <w:pStyle w:val="ConsPlusNormal0"/>
              <w:jc w:val="center"/>
            </w:pPr>
            <w:r>
              <w:lastRenderedPageBreak/>
              <w:t>причина отклонения</w:t>
            </w:r>
          </w:p>
        </w:tc>
      </w:tr>
      <w:tr w:rsidR="00753039">
        <w:tc>
          <w:tcPr>
            <w:tcW w:w="959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1077" w:type="dxa"/>
          </w:tcPr>
          <w:p w:rsidR="00753039" w:rsidRDefault="00041D39">
            <w:pPr>
              <w:pStyle w:val="ConsPlusNormal0"/>
              <w:jc w:val="center"/>
            </w:pPr>
            <w:r>
              <w:t xml:space="preserve">_______ </w:t>
            </w:r>
            <w:r>
              <w:lastRenderedPageBreak/>
              <w:t>(наименование показателя)</w:t>
            </w:r>
          </w:p>
        </w:tc>
        <w:tc>
          <w:tcPr>
            <w:tcW w:w="1134" w:type="dxa"/>
          </w:tcPr>
          <w:p w:rsidR="00753039" w:rsidRDefault="00041D39">
            <w:pPr>
              <w:pStyle w:val="ConsPlusNormal0"/>
              <w:jc w:val="center"/>
            </w:pPr>
            <w:r>
              <w:lastRenderedPageBreak/>
              <w:t xml:space="preserve">_______ </w:t>
            </w:r>
            <w:r>
              <w:lastRenderedPageBreak/>
              <w:t>(наименование показателя)</w:t>
            </w:r>
          </w:p>
        </w:tc>
        <w:tc>
          <w:tcPr>
            <w:tcW w:w="1134" w:type="dxa"/>
          </w:tcPr>
          <w:p w:rsidR="00753039" w:rsidRDefault="00041D39">
            <w:pPr>
              <w:pStyle w:val="ConsPlusNormal0"/>
              <w:jc w:val="center"/>
            </w:pPr>
            <w:r>
              <w:lastRenderedPageBreak/>
              <w:t xml:space="preserve">_______ </w:t>
            </w:r>
            <w:r>
              <w:lastRenderedPageBreak/>
              <w:t>(наименование показателя)</w:t>
            </w:r>
          </w:p>
        </w:tc>
        <w:tc>
          <w:tcPr>
            <w:tcW w:w="1077" w:type="dxa"/>
          </w:tcPr>
          <w:p w:rsidR="00753039" w:rsidRDefault="00041D39">
            <w:pPr>
              <w:pStyle w:val="ConsPlusNormal0"/>
              <w:jc w:val="center"/>
            </w:pPr>
            <w:r>
              <w:lastRenderedPageBreak/>
              <w:t xml:space="preserve">_______ </w:t>
            </w:r>
            <w:r>
              <w:lastRenderedPageBreak/>
              <w:t>(наименование показателя)</w:t>
            </w:r>
          </w:p>
        </w:tc>
        <w:tc>
          <w:tcPr>
            <w:tcW w:w="1077" w:type="dxa"/>
          </w:tcPr>
          <w:p w:rsidR="00753039" w:rsidRDefault="00041D39">
            <w:pPr>
              <w:pStyle w:val="ConsPlusNormal0"/>
              <w:jc w:val="center"/>
            </w:pPr>
            <w:r>
              <w:lastRenderedPageBreak/>
              <w:t xml:space="preserve">_______ </w:t>
            </w:r>
            <w:r>
              <w:lastRenderedPageBreak/>
              <w:t>(наименование показателя)</w:t>
            </w:r>
          </w:p>
        </w:tc>
        <w:tc>
          <w:tcPr>
            <w:tcW w:w="1020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794" w:type="dxa"/>
          </w:tcPr>
          <w:p w:rsidR="00753039" w:rsidRDefault="00041D39">
            <w:pPr>
              <w:pStyle w:val="ConsPlusNormal0"/>
              <w:jc w:val="center"/>
            </w:pPr>
            <w:r>
              <w:t>наиме</w:t>
            </w:r>
            <w:r>
              <w:lastRenderedPageBreak/>
              <w:t>нование</w:t>
            </w:r>
          </w:p>
        </w:tc>
        <w:tc>
          <w:tcPr>
            <w:tcW w:w="567" w:type="dxa"/>
          </w:tcPr>
          <w:p w:rsidR="00753039" w:rsidRDefault="00041D39">
            <w:pPr>
              <w:pStyle w:val="ConsPlusNormal0"/>
              <w:jc w:val="center"/>
            </w:pPr>
            <w:r>
              <w:lastRenderedPageBreak/>
              <w:t>код</w:t>
            </w:r>
          </w:p>
        </w:tc>
        <w:tc>
          <w:tcPr>
            <w:tcW w:w="1020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907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850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1134" w:type="dxa"/>
            <w:vMerge/>
          </w:tcPr>
          <w:p w:rsidR="00753039" w:rsidRDefault="00753039">
            <w:pPr>
              <w:pStyle w:val="ConsPlusNormal0"/>
            </w:pPr>
          </w:p>
        </w:tc>
        <w:tc>
          <w:tcPr>
            <w:tcW w:w="850" w:type="dxa"/>
            <w:vMerge/>
          </w:tcPr>
          <w:p w:rsidR="00753039" w:rsidRDefault="00753039">
            <w:pPr>
              <w:pStyle w:val="ConsPlusNormal0"/>
            </w:pPr>
          </w:p>
        </w:tc>
      </w:tr>
      <w:tr w:rsidR="00753039">
        <w:tc>
          <w:tcPr>
            <w:tcW w:w="959" w:type="dxa"/>
          </w:tcPr>
          <w:p w:rsidR="00753039" w:rsidRDefault="00041D39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753039" w:rsidRDefault="00041D3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53039" w:rsidRDefault="00041D3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53039" w:rsidRDefault="00041D3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53039" w:rsidRDefault="00041D3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753039" w:rsidRDefault="00041D3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53039" w:rsidRDefault="00041D3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753039" w:rsidRDefault="00041D3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753039" w:rsidRDefault="00041D3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753039" w:rsidRDefault="00041D3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753039" w:rsidRDefault="00041D39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753039" w:rsidRDefault="00041D39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53039" w:rsidRDefault="00041D39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753039" w:rsidRDefault="00041D39">
            <w:pPr>
              <w:pStyle w:val="ConsPlusNormal0"/>
              <w:jc w:val="center"/>
            </w:pPr>
            <w:r>
              <w:t>14</w:t>
            </w:r>
          </w:p>
        </w:tc>
      </w:tr>
      <w:tr w:rsidR="00753039">
        <w:tc>
          <w:tcPr>
            <w:tcW w:w="959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07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134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134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07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07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02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794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56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02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90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85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134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850" w:type="dxa"/>
          </w:tcPr>
          <w:p w:rsidR="00753039" w:rsidRDefault="00753039">
            <w:pPr>
              <w:pStyle w:val="ConsPlusNormal0"/>
            </w:pPr>
          </w:p>
        </w:tc>
      </w:tr>
    </w:tbl>
    <w:p w:rsidR="00753039" w:rsidRDefault="00753039">
      <w:pPr>
        <w:pStyle w:val="ConsPlusNormal0"/>
        <w:sectPr w:rsidR="00753039">
          <w:headerReference w:type="default" r:id="rId92"/>
          <w:footerReference w:type="default" r:id="rId93"/>
          <w:headerReference w:type="first" r:id="rId94"/>
          <w:footerReference w:type="first" r:id="rId9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Nonformat0"/>
        <w:jc w:val="both"/>
      </w:pPr>
      <w:r>
        <w:t>Руководитель (уполномоченное лицо) ________ __________ ____________________</w:t>
      </w:r>
    </w:p>
    <w:p w:rsidR="00753039" w:rsidRDefault="00041D39">
      <w:pPr>
        <w:pStyle w:val="ConsPlusNonformat0"/>
        <w:jc w:val="both"/>
      </w:pPr>
      <w:r>
        <w:t xml:space="preserve">                                (должность) (подпись) (расшифровка подписи)</w:t>
      </w:r>
    </w:p>
    <w:p w:rsidR="00753039" w:rsidRDefault="00041D39">
      <w:pPr>
        <w:pStyle w:val="ConsPlusNonformat0"/>
        <w:jc w:val="both"/>
      </w:pPr>
      <w:r>
        <w:t>"__" __________ 20__ г.</w:t>
      </w:r>
    </w:p>
    <w:p w:rsidR="00753039" w:rsidRDefault="00753039">
      <w:pPr>
        <w:pStyle w:val="ConsPlusNonformat0"/>
        <w:jc w:val="both"/>
      </w:pPr>
    </w:p>
    <w:p w:rsidR="00753039" w:rsidRDefault="00041D39">
      <w:pPr>
        <w:pStyle w:val="ConsPlusNonformat0"/>
        <w:jc w:val="both"/>
      </w:pPr>
      <w:r>
        <w:t xml:space="preserve">    --------------------------------</w:t>
      </w:r>
    </w:p>
    <w:p w:rsidR="00753039" w:rsidRDefault="00041D39">
      <w:pPr>
        <w:pStyle w:val="ConsPlusNonformat0"/>
        <w:jc w:val="both"/>
      </w:pPr>
      <w:bookmarkStart w:id="27" w:name="P866"/>
      <w:bookmarkEnd w:id="27"/>
      <w:r>
        <w:t xml:space="preserve">    &lt;1&gt; Формируется</w:t>
      </w:r>
      <w:r>
        <w:t xml:space="preserve">  при  установлении  муниципального  задания на оказание</w:t>
      </w:r>
    </w:p>
    <w:p w:rsidR="00753039" w:rsidRDefault="00041D39">
      <w:pPr>
        <w:pStyle w:val="ConsPlusNonformat0"/>
        <w:jc w:val="both"/>
      </w:pPr>
      <w:r>
        <w:t>муниципальной  услуги  (услуг)  и  работы  (работ)  и содержит требования к</w:t>
      </w:r>
    </w:p>
    <w:p w:rsidR="00753039" w:rsidRDefault="00041D39">
      <w:pPr>
        <w:pStyle w:val="ConsPlusNonformat0"/>
        <w:jc w:val="both"/>
      </w:pPr>
      <w:r>
        <w:t>оказанию муниципальной услуги  (услуг) раздельно по каждой из муниципальных</w:t>
      </w:r>
    </w:p>
    <w:p w:rsidR="00753039" w:rsidRDefault="00041D39">
      <w:pPr>
        <w:pStyle w:val="ConsPlusNonformat0"/>
        <w:jc w:val="both"/>
      </w:pPr>
      <w:r>
        <w:t>услуг с указанием порядкового номера раздела.</w:t>
      </w:r>
    </w:p>
    <w:p w:rsidR="00753039" w:rsidRDefault="00041D39">
      <w:pPr>
        <w:pStyle w:val="ConsPlusNonformat0"/>
        <w:jc w:val="both"/>
      </w:pPr>
      <w:bookmarkStart w:id="28" w:name="P870"/>
      <w:bookmarkEnd w:id="28"/>
      <w:r>
        <w:t xml:space="preserve">    &lt;2&gt; Формируется  при  установлении  муниципального  задания на оказание</w:t>
      </w:r>
    </w:p>
    <w:p w:rsidR="00753039" w:rsidRDefault="00041D39">
      <w:pPr>
        <w:pStyle w:val="ConsPlusNonformat0"/>
        <w:jc w:val="both"/>
      </w:pPr>
      <w:r>
        <w:t>муниципальной  услуги  (услуг)  и работы  (работ)  и  содержит требования к</w:t>
      </w:r>
    </w:p>
    <w:p w:rsidR="00753039" w:rsidRDefault="00041D39">
      <w:pPr>
        <w:pStyle w:val="ConsPlusNonformat0"/>
        <w:jc w:val="both"/>
      </w:pPr>
      <w:r>
        <w:t>выполнению  работы  (работ)  раздельно  по  каждой  из  работ  с  указанием</w:t>
      </w:r>
    </w:p>
    <w:p w:rsidR="00753039" w:rsidRDefault="00041D39">
      <w:pPr>
        <w:pStyle w:val="ConsPlusNonformat0"/>
        <w:jc w:val="both"/>
      </w:pPr>
      <w:r>
        <w:t>порядкового номера раздела.</w:t>
      </w: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Normal0"/>
        <w:jc w:val="right"/>
      </w:pPr>
      <w:r>
        <w:t>Заместитель</w:t>
      </w:r>
    </w:p>
    <w:p w:rsidR="00753039" w:rsidRDefault="00041D39">
      <w:pPr>
        <w:pStyle w:val="ConsPlusNormal0"/>
        <w:jc w:val="right"/>
      </w:pPr>
      <w:r>
        <w:t>Главы администрации</w:t>
      </w:r>
    </w:p>
    <w:p w:rsidR="00753039" w:rsidRDefault="00041D39">
      <w:pPr>
        <w:pStyle w:val="ConsPlusNormal0"/>
        <w:jc w:val="right"/>
      </w:pPr>
      <w:r>
        <w:t>города Оренбурга</w:t>
      </w:r>
    </w:p>
    <w:p w:rsidR="00753039" w:rsidRDefault="00041D39">
      <w:pPr>
        <w:pStyle w:val="ConsPlusNormal0"/>
        <w:jc w:val="right"/>
      </w:pPr>
      <w:r>
        <w:t>по экономике и финансам</w:t>
      </w:r>
    </w:p>
    <w:p w:rsidR="00753039" w:rsidRDefault="00041D39">
      <w:pPr>
        <w:pStyle w:val="ConsPlusNormal0"/>
        <w:jc w:val="right"/>
      </w:pPr>
      <w:r>
        <w:t>Е.А.РЕМИЗОВА</w:t>
      </w:r>
    </w:p>
    <w:p w:rsidR="00753039" w:rsidRDefault="00753039">
      <w:pPr>
        <w:pStyle w:val="ConsPlusNormal0"/>
        <w:jc w:val="both"/>
      </w:pPr>
    </w:p>
    <w:p w:rsidR="00753039" w:rsidRDefault="00753039">
      <w:pPr>
        <w:pStyle w:val="ConsPlusNormal0"/>
        <w:jc w:val="both"/>
      </w:pPr>
    </w:p>
    <w:p w:rsidR="00753039" w:rsidRDefault="00753039">
      <w:pPr>
        <w:pStyle w:val="ConsPlusNormal0"/>
        <w:jc w:val="both"/>
      </w:pPr>
    </w:p>
    <w:p w:rsidR="00753039" w:rsidRDefault="00753039">
      <w:pPr>
        <w:pStyle w:val="ConsPlusNormal0"/>
        <w:jc w:val="both"/>
      </w:pP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Normal0"/>
        <w:jc w:val="right"/>
        <w:outlineLvl w:val="1"/>
      </w:pPr>
      <w:r>
        <w:t>Приложение 3</w:t>
      </w:r>
    </w:p>
    <w:p w:rsidR="00753039" w:rsidRDefault="00041D39">
      <w:pPr>
        <w:pStyle w:val="ConsPlusNormal0"/>
        <w:jc w:val="right"/>
      </w:pPr>
      <w:r>
        <w:t>к приложению</w:t>
      </w:r>
    </w:p>
    <w:p w:rsidR="00753039" w:rsidRDefault="00041D39">
      <w:pPr>
        <w:pStyle w:val="ConsPlusNormal0"/>
        <w:jc w:val="right"/>
      </w:pPr>
      <w:r>
        <w:t>к постановлению</w:t>
      </w:r>
    </w:p>
    <w:p w:rsidR="00753039" w:rsidRDefault="00041D39">
      <w:pPr>
        <w:pStyle w:val="ConsPlusNormal0"/>
        <w:jc w:val="right"/>
      </w:pPr>
      <w:r>
        <w:t>администрации города Оренбурга</w:t>
      </w:r>
    </w:p>
    <w:p w:rsidR="00753039" w:rsidRDefault="00041D39">
      <w:pPr>
        <w:pStyle w:val="ConsPlusNormal0"/>
        <w:jc w:val="right"/>
      </w:pPr>
      <w:r>
        <w:t>от 1 декабря 2015 г. N 3340-п</w:t>
      </w:r>
    </w:p>
    <w:p w:rsidR="00753039" w:rsidRDefault="0075303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5303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039" w:rsidRDefault="0075303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039" w:rsidRDefault="0075303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3039" w:rsidRDefault="00041D3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3039" w:rsidRDefault="00041D3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96" w:tooltip="Постановление администрации города Оренбурга от 24.06.2016 N 1880-п &quot;О внесении изменений в постановление администрации города Оренбурга от 01.12.2015 N 3340-п&quot; (вместе со &quot;Сводным отчетом по выполнению муниципальных заданий муниципальными учреждениями&quot;) {Конс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Оренбурга</w:t>
            </w:r>
          </w:p>
          <w:p w:rsidR="00753039" w:rsidRDefault="00041D39">
            <w:pPr>
              <w:pStyle w:val="ConsPlusNormal0"/>
              <w:jc w:val="center"/>
            </w:pPr>
            <w:r>
              <w:rPr>
                <w:color w:val="392C69"/>
              </w:rPr>
              <w:t>от 24.06.2016 N 1880-п)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039" w:rsidRDefault="00753039">
            <w:pPr>
              <w:pStyle w:val="ConsPlusNormal0"/>
            </w:pPr>
          </w:p>
        </w:tc>
      </w:tr>
    </w:tbl>
    <w:p w:rsidR="00753039" w:rsidRDefault="00753039">
      <w:pPr>
        <w:pStyle w:val="ConsPlusNormal0"/>
        <w:jc w:val="both"/>
      </w:pPr>
    </w:p>
    <w:p w:rsidR="00753039" w:rsidRDefault="00041D39">
      <w:pPr>
        <w:pStyle w:val="ConsPlusNonformat0"/>
        <w:jc w:val="both"/>
      </w:pPr>
      <w:bookmarkStart w:id="29" w:name="P894"/>
      <w:bookmarkEnd w:id="29"/>
      <w:r>
        <w:t xml:space="preserve">                               СВОДНЫЙ ОТЧЕТ</w:t>
      </w:r>
    </w:p>
    <w:p w:rsidR="00753039" w:rsidRDefault="00041D39">
      <w:pPr>
        <w:pStyle w:val="ConsPlusNonformat0"/>
        <w:jc w:val="both"/>
      </w:pPr>
      <w:r>
        <w:t xml:space="preserve">            по выполнению муниципальных заданий за ____________</w:t>
      </w:r>
    </w:p>
    <w:p w:rsidR="00753039" w:rsidRDefault="00041D39">
      <w:pPr>
        <w:pStyle w:val="ConsPlusNonformat0"/>
        <w:jc w:val="both"/>
      </w:pPr>
      <w:r>
        <w:t xml:space="preserve">                                                     (период)</w:t>
      </w:r>
    </w:p>
    <w:p w:rsidR="00753039" w:rsidRDefault="00041D39">
      <w:pPr>
        <w:pStyle w:val="ConsPlusNonformat0"/>
        <w:jc w:val="both"/>
      </w:pPr>
      <w:r>
        <w:t xml:space="preserve">              муниципальными учреждениями, подведомственными</w:t>
      </w:r>
    </w:p>
    <w:p w:rsidR="00753039" w:rsidRDefault="00041D39">
      <w:pPr>
        <w:pStyle w:val="ConsPlusNonformat0"/>
        <w:jc w:val="both"/>
      </w:pPr>
      <w:r>
        <w:t xml:space="preserve">              _____________________________________________</w:t>
      </w:r>
    </w:p>
    <w:p w:rsidR="00753039" w:rsidRDefault="00041D39">
      <w:pPr>
        <w:pStyle w:val="ConsPlusNonformat0"/>
        <w:jc w:val="both"/>
      </w:pPr>
      <w:r>
        <w:t xml:space="preserve">                        (наименование Учредителя)</w:t>
      </w:r>
    </w:p>
    <w:p w:rsidR="00753039" w:rsidRDefault="00753039">
      <w:pPr>
        <w:pStyle w:val="ConsPlusNormal0"/>
        <w:jc w:val="both"/>
      </w:pPr>
    </w:p>
    <w:p w:rsidR="00753039" w:rsidRDefault="00753039">
      <w:pPr>
        <w:pStyle w:val="ConsPlusNormal0"/>
        <w:sectPr w:rsidR="00753039">
          <w:headerReference w:type="default" r:id="rId97"/>
          <w:footerReference w:type="default" r:id="rId98"/>
          <w:headerReference w:type="first" r:id="rId99"/>
          <w:footerReference w:type="first" r:id="rId10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2381"/>
        <w:gridCol w:w="1680"/>
        <w:gridCol w:w="1777"/>
        <w:gridCol w:w="1358"/>
        <w:gridCol w:w="1929"/>
        <w:gridCol w:w="1921"/>
        <w:gridCol w:w="1931"/>
        <w:gridCol w:w="1757"/>
        <w:gridCol w:w="1757"/>
      </w:tblGrid>
      <w:tr w:rsidR="00753039">
        <w:tc>
          <w:tcPr>
            <w:tcW w:w="538" w:type="dxa"/>
          </w:tcPr>
          <w:p w:rsidR="00753039" w:rsidRDefault="00041D39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2381" w:type="dxa"/>
          </w:tcPr>
          <w:p w:rsidR="00753039" w:rsidRDefault="00041D39">
            <w:pPr>
              <w:pStyle w:val="ConsPlusNormal0"/>
              <w:jc w:val="center"/>
            </w:pPr>
            <w:r>
              <w:t>Наименование государственной услуги (работы) учреждения</w:t>
            </w:r>
          </w:p>
        </w:tc>
        <w:tc>
          <w:tcPr>
            <w:tcW w:w="1680" w:type="dxa"/>
          </w:tcPr>
          <w:p w:rsidR="00753039" w:rsidRDefault="00041D39">
            <w:pPr>
              <w:pStyle w:val="ConsPlusNormal0"/>
              <w:jc w:val="center"/>
            </w:pPr>
            <w:r>
              <w:t>Количество учреждений, оказывающих услугу (работу)</w:t>
            </w:r>
          </w:p>
        </w:tc>
        <w:tc>
          <w:tcPr>
            <w:tcW w:w="1777" w:type="dxa"/>
          </w:tcPr>
          <w:p w:rsidR="00753039" w:rsidRDefault="00041D39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1358" w:type="dxa"/>
          </w:tcPr>
          <w:p w:rsidR="00753039" w:rsidRDefault="00041D39">
            <w:pPr>
              <w:pStyle w:val="ConsPlusNormal0"/>
              <w:jc w:val="center"/>
            </w:pPr>
            <w:r>
              <w:t>Единицы измерения</w:t>
            </w:r>
          </w:p>
        </w:tc>
        <w:tc>
          <w:tcPr>
            <w:tcW w:w="1929" w:type="dxa"/>
          </w:tcPr>
          <w:p w:rsidR="00753039" w:rsidRDefault="00041D39">
            <w:pPr>
              <w:pStyle w:val="ConsPlusNormal0"/>
              <w:jc w:val="center"/>
            </w:pPr>
            <w:r>
              <w:t>Плановый объем оказания (выполнения) муниципальной услуги (работы) в утвержденно</w:t>
            </w:r>
            <w:r>
              <w:t>м муниципальном задании в натуральных показателях</w:t>
            </w:r>
          </w:p>
        </w:tc>
        <w:tc>
          <w:tcPr>
            <w:tcW w:w="1921" w:type="dxa"/>
          </w:tcPr>
          <w:p w:rsidR="00753039" w:rsidRDefault="00041D39">
            <w:pPr>
              <w:pStyle w:val="ConsPlusNormal0"/>
              <w:jc w:val="center"/>
            </w:pPr>
            <w:r>
              <w:t>Фактический объем оказания (выполнения) муниципальной услуги (работы) в рамках муниципального задания в натуральных показателях</w:t>
            </w:r>
          </w:p>
        </w:tc>
        <w:tc>
          <w:tcPr>
            <w:tcW w:w="1931" w:type="dxa"/>
          </w:tcPr>
          <w:p w:rsidR="00753039" w:rsidRDefault="00041D39">
            <w:pPr>
              <w:pStyle w:val="ConsPlusNormal0"/>
              <w:jc w:val="center"/>
            </w:pPr>
            <w:r>
              <w:t>Процент оказания (выполнения) муниципальной услуги (работы) в рамках муниципального задания</w:t>
            </w:r>
          </w:p>
        </w:tc>
        <w:tc>
          <w:tcPr>
            <w:tcW w:w="1757" w:type="dxa"/>
          </w:tcPr>
          <w:p w:rsidR="00753039" w:rsidRDefault="00041D39">
            <w:pPr>
              <w:pStyle w:val="ConsPlusNormal0"/>
              <w:jc w:val="center"/>
            </w:pPr>
            <w:r>
              <w:t>Допустимое (возможное) отклонение показателя объема услуги (работы), при котором задание считается выполненным</w:t>
            </w:r>
          </w:p>
        </w:tc>
        <w:tc>
          <w:tcPr>
            <w:tcW w:w="1757" w:type="dxa"/>
          </w:tcPr>
          <w:p w:rsidR="00753039" w:rsidRDefault="00041D39">
            <w:pPr>
              <w:pStyle w:val="ConsPlusNormal0"/>
              <w:jc w:val="center"/>
            </w:pPr>
            <w:r>
              <w:t>Примечание (пояснение причин невыполнения плановых об</w:t>
            </w:r>
            <w:r>
              <w:t>ъемных показателей)</w:t>
            </w:r>
          </w:p>
        </w:tc>
      </w:tr>
      <w:tr w:rsidR="00753039">
        <w:tc>
          <w:tcPr>
            <w:tcW w:w="538" w:type="dxa"/>
          </w:tcPr>
          <w:p w:rsidR="00753039" w:rsidRDefault="00041D3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753039" w:rsidRDefault="00041D3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753039" w:rsidRDefault="00041D3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77" w:type="dxa"/>
          </w:tcPr>
          <w:p w:rsidR="00753039" w:rsidRDefault="00041D3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58" w:type="dxa"/>
          </w:tcPr>
          <w:p w:rsidR="00753039" w:rsidRDefault="00041D3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929" w:type="dxa"/>
          </w:tcPr>
          <w:p w:rsidR="00753039" w:rsidRDefault="00041D3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921" w:type="dxa"/>
          </w:tcPr>
          <w:p w:rsidR="00753039" w:rsidRDefault="00041D3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931" w:type="dxa"/>
          </w:tcPr>
          <w:p w:rsidR="00753039" w:rsidRDefault="00041D3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753039" w:rsidRDefault="00041D3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753039" w:rsidRDefault="00041D39">
            <w:pPr>
              <w:pStyle w:val="ConsPlusNormal0"/>
              <w:jc w:val="center"/>
            </w:pPr>
            <w:r>
              <w:t>10</w:t>
            </w:r>
          </w:p>
        </w:tc>
      </w:tr>
      <w:tr w:rsidR="00753039">
        <w:tc>
          <w:tcPr>
            <w:tcW w:w="538" w:type="dxa"/>
          </w:tcPr>
          <w:p w:rsidR="00753039" w:rsidRDefault="00041D39">
            <w:pPr>
              <w:pStyle w:val="ConsPlusNormal0"/>
            </w:pPr>
            <w:r>
              <w:t>1</w:t>
            </w:r>
          </w:p>
        </w:tc>
        <w:tc>
          <w:tcPr>
            <w:tcW w:w="2381" w:type="dxa"/>
          </w:tcPr>
          <w:p w:rsidR="00753039" w:rsidRDefault="00041D39">
            <w:pPr>
              <w:pStyle w:val="ConsPlusNormal0"/>
            </w:pPr>
            <w:r>
              <w:t>муниципальная услуга (работа) N 1</w:t>
            </w:r>
          </w:p>
        </w:tc>
        <w:tc>
          <w:tcPr>
            <w:tcW w:w="168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77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358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929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921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931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75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757" w:type="dxa"/>
          </w:tcPr>
          <w:p w:rsidR="00753039" w:rsidRDefault="00753039">
            <w:pPr>
              <w:pStyle w:val="ConsPlusNormal0"/>
            </w:pPr>
          </w:p>
        </w:tc>
      </w:tr>
      <w:tr w:rsidR="00753039">
        <w:tc>
          <w:tcPr>
            <w:tcW w:w="538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2381" w:type="dxa"/>
          </w:tcPr>
          <w:p w:rsidR="00753039" w:rsidRDefault="00041D39">
            <w:pPr>
              <w:pStyle w:val="ConsPlusNormal0"/>
            </w:pPr>
            <w:r>
              <w:t>в том числе по учреждениям (МБУ, МАУ, КУ) &lt;*&gt;</w:t>
            </w:r>
          </w:p>
        </w:tc>
        <w:tc>
          <w:tcPr>
            <w:tcW w:w="168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77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358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929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921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931" w:type="dxa"/>
            <w:vAlign w:val="center"/>
          </w:tcPr>
          <w:p w:rsidR="00753039" w:rsidRDefault="00753039">
            <w:pPr>
              <w:pStyle w:val="ConsPlusNormal0"/>
            </w:pPr>
          </w:p>
        </w:tc>
        <w:tc>
          <w:tcPr>
            <w:tcW w:w="1757" w:type="dxa"/>
            <w:vAlign w:val="center"/>
          </w:tcPr>
          <w:p w:rsidR="00753039" w:rsidRDefault="00753039">
            <w:pPr>
              <w:pStyle w:val="ConsPlusNormal0"/>
            </w:pPr>
          </w:p>
        </w:tc>
        <w:tc>
          <w:tcPr>
            <w:tcW w:w="1757" w:type="dxa"/>
            <w:vAlign w:val="bottom"/>
          </w:tcPr>
          <w:p w:rsidR="00753039" w:rsidRDefault="00753039">
            <w:pPr>
              <w:pStyle w:val="ConsPlusNormal0"/>
            </w:pPr>
          </w:p>
        </w:tc>
      </w:tr>
      <w:tr w:rsidR="00753039">
        <w:tc>
          <w:tcPr>
            <w:tcW w:w="538" w:type="dxa"/>
          </w:tcPr>
          <w:p w:rsidR="00753039" w:rsidRDefault="00041D39">
            <w:pPr>
              <w:pStyle w:val="ConsPlusNormal0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753039" w:rsidRDefault="00041D39">
            <w:pPr>
              <w:pStyle w:val="ConsPlusNormal0"/>
            </w:pPr>
            <w:r>
              <w:t>муниципальная услуга (работа) N 2</w:t>
            </w:r>
          </w:p>
        </w:tc>
        <w:tc>
          <w:tcPr>
            <w:tcW w:w="1680" w:type="dxa"/>
            <w:vAlign w:val="center"/>
          </w:tcPr>
          <w:p w:rsidR="00753039" w:rsidRDefault="00753039">
            <w:pPr>
              <w:pStyle w:val="ConsPlusNormal0"/>
            </w:pPr>
          </w:p>
        </w:tc>
        <w:tc>
          <w:tcPr>
            <w:tcW w:w="1777" w:type="dxa"/>
            <w:vAlign w:val="center"/>
          </w:tcPr>
          <w:p w:rsidR="00753039" w:rsidRDefault="00753039">
            <w:pPr>
              <w:pStyle w:val="ConsPlusNormal0"/>
            </w:pPr>
          </w:p>
        </w:tc>
        <w:tc>
          <w:tcPr>
            <w:tcW w:w="1358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929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921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931" w:type="dxa"/>
            <w:vAlign w:val="center"/>
          </w:tcPr>
          <w:p w:rsidR="00753039" w:rsidRDefault="00753039">
            <w:pPr>
              <w:pStyle w:val="ConsPlusNormal0"/>
            </w:pPr>
          </w:p>
        </w:tc>
        <w:tc>
          <w:tcPr>
            <w:tcW w:w="1757" w:type="dxa"/>
            <w:vAlign w:val="center"/>
          </w:tcPr>
          <w:p w:rsidR="00753039" w:rsidRDefault="00753039">
            <w:pPr>
              <w:pStyle w:val="ConsPlusNormal0"/>
            </w:pPr>
          </w:p>
        </w:tc>
        <w:tc>
          <w:tcPr>
            <w:tcW w:w="1757" w:type="dxa"/>
            <w:vAlign w:val="bottom"/>
          </w:tcPr>
          <w:p w:rsidR="00753039" w:rsidRDefault="00753039">
            <w:pPr>
              <w:pStyle w:val="ConsPlusNormal0"/>
            </w:pPr>
          </w:p>
        </w:tc>
      </w:tr>
      <w:tr w:rsidR="00753039">
        <w:tc>
          <w:tcPr>
            <w:tcW w:w="538" w:type="dxa"/>
            <w:vAlign w:val="bottom"/>
          </w:tcPr>
          <w:p w:rsidR="00753039" w:rsidRDefault="00041D39">
            <w:pPr>
              <w:pStyle w:val="ConsPlusNormal0"/>
            </w:pPr>
            <w:r>
              <w:t>...</w:t>
            </w:r>
          </w:p>
        </w:tc>
        <w:tc>
          <w:tcPr>
            <w:tcW w:w="2381" w:type="dxa"/>
            <w:vAlign w:val="bottom"/>
          </w:tcPr>
          <w:p w:rsidR="00753039" w:rsidRDefault="00753039">
            <w:pPr>
              <w:pStyle w:val="ConsPlusNormal0"/>
            </w:pPr>
          </w:p>
        </w:tc>
        <w:tc>
          <w:tcPr>
            <w:tcW w:w="1680" w:type="dxa"/>
            <w:vAlign w:val="bottom"/>
          </w:tcPr>
          <w:p w:rsidR="00753039" w:rsidRDefault="00753039">
            <w:pPr>
              <w:pStyle w:val="ConsPlusNormal0"/>
            </w:pPr>
          </w:p>
        </w:tc>
        <w:tc>
          <w:tcPr>
            <w:tcW w:w="1777" w:type="dxa"/>
            <w:vAlign w:val="bottom"/>
          </w:tcPr>
          <w:p w:rsidR="00753039" w:rsidRDefault="00753039">
            <w:pPr>
              <w:pStyle w:val="ConsPlusNormal0"/>
            </w:pPr>
          </w:p>
        </w:tc>
        <w:tc>
          <w:tcPr>
            <w:tcW w:w="1358" w:type="dxa"/>
            <w:vAlign w:val="bottom"/>
          </w:tcPr>
          <w:p w:rsidR="00753039" w:rsidRDefault="00753039">
            <w:pPr>
              <w:pStyle w:val="ConsPlusNormal0"/>
            </w:pPr>
          </w:p>
        </w:tc>
        <w:tc>
          <w:tcPr>
            <w:tcW w:w="1929" w:type="dxa"/>
            <w:vAlign w:val="bottom"/>
          </w:tcPr>
          <w:p w:rsidR="00753039" w:rsidRDefault="00753039">
            <w:pPr>
              <w:pStyle w:val="ConsPlusNormal0"/>
            </w:pPr>
          </w:p>
        </w:tc>
        <w:tc>
          <w:tcPr>
            <w:tcW w:w="1921" w:type="dxa"/>
            <w:vAlign w:val="bottom"/>
          </w:tcPr>
          <w:p w:rsidR="00753039" w:rsidRDefault="00753039">
            <w:pPr>
              <w:pStyle w:val="ConsPlusNormal0"/>
            </w:pPr>
          </w:p>
        </w:tc>
        <w:tc>
          <w:tcPr>
            <w:tcW w:w="1931" w:type="dxa"/>
            <w:vAlign w:val="bottom"/>
          </w:tcPr>
          <w:p w:rsidR="00753039" w:rsidRDefault="00753039">
            <w:pPr>
              <w:pStyle w:val="ConsPlusNormal0"/>
            </w:pPr>
          </w:p>
        </w:tc>
        <w:tc>
          <w:tcPr>
            <w:tcW w:w="1757" w:type="dxa"/>
            <w:vAlign w:val="bottom"/>
          </w:tcPr>
          <w:p w:rsidR="00753039" w:rsidRDefault="00753039">
            <w:pPr>
              <w:pStyle w:val="ConsPlusNormal0"/>
            </w:pPr>
          </w:p>
        </w:tc>
        <w:tc>
          <w:tcPr>
            <w:tcW w:w="1757" w:type="dxa"/>
            <w:vAlign w:val="bottom"/>
          </w:tcPr>
          <w:p w:rsidR="00753039" w:rsidRDefault="00753039">
            <w:pPr>
              <w:pStyle w:val="ConsPlusNormal0"/>
            </w:pPr>
          </w:p>
        </w:tc>
      </w:tr>
      <w:tr w:rsidR="00753039">
        <w:tc>
          <w:tcPr>
            <w:tcW w:w="538" w:type="dxa"/>
            <w:vAlign w:val="bottom"/>
          </w:tcPr>
          <w:p w:rsidR="00753039" w:rsidRDefault="00753039">
            <w:pPr>
              <w:pStyle w:val="ConsPlusNormal0"/>
            </w:pPr>
          </w:p>
        </w:tc>
        <w:tc>
          <w:tcPr>
            <w:tcW w:w="2381" w:type="dxa"/>
          </w:tcPr>
          <w:p w:rsidR="00753039" w:rsidRDefault="00041D39">
            <w:pPr>
              <w:pStyle w:val="ConsPlusNormal0"/>
            </w:pPr>
            <w:r>
              <w:t>ИТОГО</w:t>
            </w:r>
          </w:p>
        </w:tc>
        <w:tc>
          <w:tcPr>
            <w:tcW w:w="1680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777" w:type="dxa"/>
          </w:tcPr>
          <w:p w:rsidR="00753039" w:rsidRDefault="00753039">
            <w:pPr>
              <w:pStyle w:val="ConsPlusNormal0"/>
            </w:pPr>
          </w:p>
        </w:tc>
        <w:tc>
          <w:tcPr>
            <w:tcW w:w="1358" w:type="dxa"/>
            <w:vAlign w:val="bottom"/>
          </w:tcPr>
          <w:p w:rsidR="00753039" w:rsidRDefault="00753039">
            <w:pPr>
              <w:pStyle w:val="ConsPlusNormal0"/>
            </w:pPr>
          </w:p>
        </w:tc>
        <w:tc>
          <w:tcPr>
            <w:tcW w:w="1929" w:type="dxa"/>
            <w:vAlign w:val="bottom"/>
          </w:tcPr>
          <w:p w:rsidR="00753039" w:rsidRDefault="00753039">
            <w:pPr>
              <w:pStyle w:val="ConsPlusNormal0"/>
            </w:pPr>
          </w:p>
        </w:tc>
        <w:tc>
          <w:tcPr>
            <w:tcW w:w="1921" w:type="dxa"/>
            <w:vAlign w:val="bottom"/>
          </w:tcPr>
          <w:p w:rsidR="00753039" w:rsidRDefault="00753039">
            <w:pPr>
              <w:pStyle w:val="ConsPlusNormal0"/>
            </w:pPr>
          </w:p>
        </w:tc>
        <w:tc>
          <w:tcPr>
            <w:tcW w:w="1931" w:type="dxa"/>
            <w:vAlign w:val="bottom"/>
          </w:tcPr>
          <w:p w:rsidR="00753039" w:rsidRDefault="00753039">
            <w:pPr>
              <w:pStyle w:val="ConsPlusNormal0"/>
            </w:pPr>
          </w:p>
        </w:tc>
        <w:tc>
          <w:tcPr>
            <w:tcW w:w="1757" w:type="dxa"/>
            <w:vAlign w:val="bottom"/>
          </w:tcPr>
          <w:p w:rsidR="00753039" w:rsidRDefault="00753039">
            <w:pPr>
              <w:pStyle w:val="ConsPlusNormal0"/>
            </w:pPr>
          </w:p>
        </w:tc>
        <w:tc>
          <w:tcPr>
            <w:tcW w:w="1757" w:type="dxa"/>
            <w:vAlign w:val="bottom"/>
          </w:tcPr>
          <w:p w:rsidR="00753039" w:rsidRDefault="00753039">
            <w:pPr>
              <w:pStyle w:val="ConsPlusNormal0"/>
            </w:pPr>
          </w:p>
        </w:tc>
      </w:tr>
    </w:tbl>
    <w:p w:rsidR="00753039" w:rsidRDefault="00753039">
      <w:pPr>
        <w:pStyle w:val="ConsPlusNormal0"/>
        <w:jc w:val="both"/>
      </w:pPr>
    </w:p>
    <w:p w:rsidR="00753039" w:rsidRDefault="00041D39">
      <w:pPr>
        <w:pStyle w:val="ConsPlusNormal0"/>
        <w:ind w:firstLine="540"/>
        <w:jc w:val="both"/>
      </w:pPr>
      <w:r>
        <w:t>___________________________________________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Подпись должностного лица,</w:t>
      </w:r>
    </w:p>
    <w:p w:rsidR="00753039" w:rsidRDefault="00041D39">
      <w:pPr>
        <w:pStyle w:val="ConsPlusNormal0"/>
        <w:spacing w:before="200"/>
        <w:ind w:firstLine="540"/>
        <w:jc w:val="both"/>
      </w:pPr>
      <w:r>
        <w:t>осуществляющего функции и полномочия Учредителя</w:t>
      </w:r>
    </w:p>
    <w:p w:rsidR="00753039" w:rsidRDefault="00753039">
      <w:pPr>
        <w:pStyle w:val="ConsPlusNormal0"/>
        <w:jc w:val="both"/>
      </w:pPr>
    </w:p>
    <w:p w:rsidR="00753039" w:rsidRDefault="00041D39">
      <w:pPr>
        <w:pStyle w:val="ConsPlusNormal0"/>
        <w:jc w:val="right"/>
      </w:pPr>
      <w:r>
        <w:t>Заместитель</w:t>
      </w:r>
    </w:p>
    <w:p w:rsidR="00753039" w:rsidRDefault="00041D39">
      <w:pPr>
        <w:pStyle w:val="ConsPlusNormal0"/>
        <w:jc w:val="right"/>
      </w:pPr>
      <w:r>
        <w:t>Главы города Оренбурга</w:t>
      </w:r>
    </w:p>
    <w:p w:rsidR="00753039" w:rsidRDefault="00041D39">
      <w:pPr>
        <w:pStyle w:val="ConsPlusNormal0"/>
        <w:jc w:val="right"/>
      </w:pPr>
      <w:r>
        <w:t>по экономике и финансам</w:t>
      </w:r>
    </w:p>
    <w:p w:rsidR="00753039" w:rsidRDefault="00041D39">
      <w:pPr>
        <w:pStyle w:val="ConsPlusNormal0"/>
        <w:jc w:val="right"/>
      </w:pPr>
      <w:r>
        <w:t>Е.А.РЕМИЗОВА</w:t>
      </w:r>
    </w:p>
    <w:p w:rsidR="00753039" w:rsidRDefault="00753039">
      <w:pPr>
        <w:pStyle w:val="ConsPlusNormal0"/>
        <w:jc w:val="both"/>
      </w:pPr>
    </w:p>
    <w:p w:rsidR="00753039" w:rsidRDefault="00753039">
      <w:pPr>
        <w:pStyle w:val="ConsPlusNormal0"/>
        <w:jc w:val="both"/>
      </w:pPr>
    </w:p>
    <w:p w:rsidR="00753039" w:rsidRDefault="0075303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53039">
      <w:headerReference w:type="default" r:id="rId101"/>
      <w:footerReference w:type="default" r:id="rId102"/>
      <w:headerReference w:type="first" r:id="rId103"/>
      <w:footerReference w:type="first" r:id="rId104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1D39">
      <w:r>
        <w:separator/>
      </w:r>
    </w:p>
  </w:endnote>
  <w:endnote w:type="continuationSeparator" w:id="0">
    <w:p w:rsidR="00000000" w:rsidRDefault="0004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5303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53039" w:rsidRDefault="00041D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53039" w:rsidRDefault="00041D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53039" w:rsidRDefault="00041D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24</w:t>
          </w:r>
          <w:r>
            <w:fldChar w:fldCharType="end"/>
          </w:r>
        </w:p>
      </w:tc>
    </w:tr>
  </w:tbl>
  <w:p w:rsidR="00753039" w:rsidRDefault="00041D39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5303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53039" w:rsidRDefault="00041D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53039" w:rsidRDefault="00041D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53039" w:rsidRDefault="00041D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24</w:t>
          </w:r>
          <w:r>
            <w:fldChar w:fldCharType="end"/>
          </w:r>
        </w:p>
      </w:tc>
    </w:tr>
  </w:tbl>
  <w:p w:rsidR="00753039" w:rsidRDefault="00041D39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75303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53039" w:rsidRDefault="00041D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53039" w:rsidRDefault="00041D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53039" w:rsidRDefault="00041D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24</w:t>
          </w:r>
          <w:r>
            <w:fldChar w:fldCharType="end"/>
          </w:r>
        </w:p>
      </w:tc>
    </w:tr>
  </w:tbl>
  <w:p w:rsidR="00753039" w:rsidRDefault="00041D39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75303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53039" w:rsidRDefault="00041D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53039" w:rsidRDefault="00041D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53039" w:rsidRDefault="00041D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24</w:t>
          </w:r>
          <w:r>
            <w:fldChar w:fldCharType="end"/>
          </w:r>
        </w:p>
      </w:tc>
    </w:tr>
  </w:tbl>
  <w:p w:rsidR="00753039" w:rsidRDefault="00041D39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5303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53039" w:rsidRDefault="00041D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53039" w:rsidRDefault="00041D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53039" w:rsidRDefault="00041D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53039" w:rsidRDefault="00041D39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5303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53039" w:rsidRDefault="00041D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53039" w:rsidRDefault="00041D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53039" w:rsidRDefault="00041D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25</w:t>
          </w:r>
          <w:r>
            <w:fldChar w:fldCharType="end"/>
          </w:r>
        </w:p>
      </w:tc>
    </w:tr>
  </w:tbl>
  <w:p w:rsidR="00753039" w:rsidRDefault="00041D39">
    <w:pPr>
      <w:pStyle w:val="ConsPlusNormal0"/>
    </w:pPr>
    <w:r>
      <w:rPr>
        <w:sz w:val="2"/>
        <w:szCs w:val="2"/>
      </w:rPr>
      <w:t>1</w: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5303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53039" w:rsidRDefault="00041D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53039" w:rsidRDefault="00041D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53039" w:rsidRDefault="00041D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53039" w:rsidRDefault="00041D39">
    <w:pPr>
      <w:pStyle w:val="ConsPlusNormal0"/>
    </w:pPr>
    <w:r>
      <w:rPr>
        <w:sz w:val="2"/>
        <w:szCs w:val="2"/>
      </w:rPr>
      <w:t>1</w: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75303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53039" w:rsidRDefault="00041D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53039" w:rsidRDefault="00041D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53039" w:rsidRDefault="00041D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25</w:t>
          </w:r>
          <w:r>
            <w:fldChar w:fldCharType="end"/>
          </w:r>
        </w:p>
      </w:tc>
    </w:tr>
  </w:tbl>
  <w:p w:rsidR="00753039" w:rsidRDefault="00041D3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5303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53039" w:rsidRDefault="00041D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53039" w:rsidRDefault="00041D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53039" w:rsidRDefault="00041D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24</w:t>
          </w:r>
          <w:r>
            <w:fldChar w:fldCharType="end"/>
          </w:r>
        </w:p>
      </w:tc>
    </w:tr>
  </w:tbl>
  <w:p w:rsidR="00753039" w:rsidRDefault="00041D39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75303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53039" w:rsidRDefault="00041D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53039" w:rsidRDefault="00041D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53039" w:rsidRDefault="00041D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24</w:t>
          </w:r>
          <w:r>
            <w:fldChar w:fldCharType="end"/>
          </w:r>
        </w:p>
      </w:tc>
    </w:tr>
  </w:tbl>
  <w:p w:rsidR="00753039" w:rsidRDefault="00041D39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75303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53039" w:rsidRDefault="00041D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53039" w:rsidRDefault="00041D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53039" w:rsidRDefault="00041D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24</w:t>
          </w:r>
          <w:r>
            <w:fldChar w:fldCharType="end"/>
          </w:r>
        </w:p>
      </w:tc>
    </w:tr>
  </w:tbl>
  <w:p w:rsidR="00753039" w:rsidRDefault="00041D39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5303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53039" w:rsidRDefault="00041D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53039" w:rsidRDefault="00041D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53039" w:rsidRDefault="00041D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53039" w:rsidRDefault="00041D39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5303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53039" w:rsidRDefault="00041D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53039" w:rsidRDefault="00041D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53039" w:rsidRDefault="00041D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24</w:t>
          </w:r>
          <w:r>
            <w:fldChar w:fldCharType="end"/>
          </w:r>
        </w:p>
      </w:tc>
    </w:tr>
  </w:tbl>
  <w:p w:rsidR="00753039" w:rsidRDefault="00041D39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75303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53039" w:rsidRDefault="00041D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53039" w:rsidRDefault="00041D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53039" w:rsidRDefault="00041D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24</w:t>
          </w:r>
          <w:r>
            <w:fldChar w:fldCharType="end"/>
          </w:r>
        </w:p>
      </w:tc>
    </w:tr>
  </w:tbl>
  <w:p w:rsidR="00753039" w:rsidRDefault="00041D39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75303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53039" w:rsidRDefault="00041D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53039" w:rsidRDefault="00041D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53039" w:rsidRDefault="00041D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24</w:t>
          </w:r>
          <w:r>
            <w:fldChar w:fldCharType="end"/>
          </w:r>
        </w:p>
      </w:tc>
    </w:tr>
  </w:tbl>
  <w:p w:rsidR="00753039" w:rsidRDefault="00041D39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5303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53039" w:rsidRDefault="00041D3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53039" w:rsidRDefault="00041D3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53039" w:rsidRDefault="00041D3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24</w:t>
          </w:r>
          <w:r>
            <w:fldChar w:fldCharType="end"/>
          </w:r>
        </w:p>
      </w:tc>
    </w:tr>
  </w:tbl>
  <w:p w:rsidR="00753039" w:rsidRDefault="00041D3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1D39">
      <w:r>
        <w:separator/>
      </w:r>
    </w:p>
  </w:footnote>
  <w:footnote w:type="continuationSeparator" w:id="0">
    <w:p w:rsidR="00000000" w:rsidRDefault="00041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5303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53039" w:rsidRDefault="00041D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Оренбурга от 01.12.2015 N 3340-п</w:t>
          </w:r>
          <w:r>
            <w:rPr>
              <w:rFonts w:ascii="Tahoma" w:hAnsi="Tahoma" w:cs="Tahoma"/>
              <w:sz w:val="16"/>
              <w:szCs w:val="16"/>
            </w:rPr>
            <w:br/>
            <w:t>(ред. от 25.05.2023)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формирования муницип...</w:t>
          </w:r>
        </w:p>
      </w:tc>
      <w:tc>
        <w:tcPr>
          <w:tcW w:w="2300" w:type="pct"/>
          <w:vAlign w:val="center"/>
        </w:tcPr>
        <w:p w:rsidR="00753039" w:rsidRDefault="00041D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24.01.2024</w:t>
          </w:r>
        </w:p>
      </w:tc>
    </w:tr>
  </w:tbl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53039" w:rsidRDefault="00753039">
    <w:pPr>
      <w:pStyle w:val="ConsPlusNormal0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5303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53039" w:rsidRDefault="00041D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Оренбурга от 01.12.2015 N 3340-п</w:t>
          </w:r>
          <w:r>
            <w:rPr>
              <w:rFonts w:ascii="Tahoma" w:hAnsi="Tahoma" w:cs="Tahoma"/>
              <w:sz w:val="16"/>
              <w:szCs w:val="16"/>
            </w:rPr>
            <w:br/>
            <w:t>(ред. от 25.05.2023)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формирования муницип...</w:t>
          </w:r>
        </w:p>
      </w:tc>
      <w:tc>
        <w:tcPr>
          <w:tcW w:w="2300" w:type="pct"/>
          <w:vAlign w:val="center"/>
        </w:tcPr>
        <w:p w:rsidR="00753039" w:rsidRDefault="00041D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24.01.2024</w:t>
          </w:r>
        </w:p>
      </w:tc>
    </w:tr>
  </w:tbl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53039" w:rsidRDefault="00753039">
    <w:pPr>
      <w:pStyle w:val="ConsPlusNormal0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75303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53039" w:rsidRDefault="00041D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Оренбурга от 01.12.2015 N 3340-п</w:t>
          </w:r>
          <w:r>
            <w:rPr>
              <w:rFonts w:ascii="Tahoma" w:hAnsi="Tahoma" w:cs="Tahoma"/>
              <w:sz w:val="16"/>
              <w:szCs w:val="16"/>
            </w:rPr>
            <w:br/>
            <w:t>(ред. от 25.05.2023)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формирования муницип...</w:t>
          </w:r>
        </w:p>
      </w:tc>
      <w:tc>
        <w:tcPr>
          <w:tcW w:w="2300" w:type="pct"/>
          <w:vAlign w:val="center"/>
        </w:tcPr>
        <w:p w:rsidR="00753039" w:rsidRDefault="00041D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24.01.2024</w:t>
          </w:r>
        </w:p>
      </w:tc>
    </w:tr>
  </w:tbl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53039" w:rsidRDefault="00753039">
    <w:pPr>
      <w:pStyle w:val="ConsPlusNormal0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75303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53039" w:rsidRDefault="00041D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Оренбурга от 01.12.2015 N 3340-п</w:t>
          </w:r>
          <w:r>
            <w:rPr>
              <w:rFonts w:ascii="Tahoma" w:hAnsi="Tahoma" w:cs="Tahoma"/>
              <w:sz w:val="16"/>
              <w:szCs w:val="16"/>
            </w:rPr>
            <w:br/>
            <w:t>(ред. от 25.05.2023)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порядке формирования </w:t>
          </w:r>
          <w:r>
            <w:rPr>
              <w:rFonts w:ascii="Tahoma" w:hAnsi="Tahoma" w:cs="Tahoma"/>
              <w:sz w:val="16"/>
              <w:szCs w:val="16"/>
            </w:rPr>
            <w:t>муницип...</w:t>
          </w:r>
        </w:p>
      </w:tc>
      <w:tc>
        <w:tcPr>
          <w:tcW w:w="2300" w:type="pct"/>
          <w:vAlign w:val="center"/>
        </w:tcPr>
        <w:p w:rsidR="00753039" w:rsidRDefault="00041D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24.01.2024</w:t>
          </w:r>
        </w:p>
      </w:tc>
    </w:tr>
  </w:tbl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53039" w:rsidRDefault="00753039">
    <w:pPr>
      <w:pStyle w:val="ConsPlusNormal0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75303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53039" w:rsidRDefault="00041D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Оренбурга от 01.12.2015 N 3340-п</w:t>
          </w:r>
          <w:r>
            <w:rPr>
              <w:rFonts w:ascii="Tahoma" w:hAnsi="Tahoma" w:cs="Tahoma"/>
              <w:sz w:val="16"/>
              <w:szCs w:val="16"/>
            </w:rPr>
            <w:br/>
            <w:t>(ред. от 25.05.2023)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формирования муницип...</w:t>
          </w:r>
        </w:p>
      </w:tc>
      <w:tc>
        <w:tcPr>
          <w:tcW w:w="2300" w:type="pct"/>
          <w:vAlign w:val="center"/>
        </w:tcPr>
        <w:p w:rsidR="00753039" w:rsidRDefault="00041D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>Документ предоставлен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24.01.2024</w:t>
          </w:r>
        </w:p>
      </w:tc>
    </w:tr>
  </w:tbl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53039" w:rsidRDefault="00753039">
    <w:pPr>
      <w:pStyle w:val="ConsPlusNormal0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5303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53039" w:rsidRDefault="00041D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Оренбурга от 01.12.2015 N 3340-п</w:t>
          </w:r>
          <w:r>
            <w:rPr>
              <w:rFonts w:ascii="Tahoma" w:hAnsi="Tahoma" w:cs="Tahoma"/>
              <w:sz w:val="16"/>
              <w:szCs w:val="16"/>
            </w:rPr>
            <w:br/>
            <w:t>(ред. от 25.05.2023)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формирования м</w:t>
          </w:r>
          <w:r>
            <w:rPr>
              <w:rFonts w:ascii="Tahoma" w:hAnsi="Tahoma" w:cs="Tahoma"/>
              <w:sz w:val="16"/>
              <w:szCs w:val="16"/>
            </w:rPr>
            <w:t>уницип...</w:t>
          </w:r>
        </w:p>
      </w:tc>
      <w:tc>
        <w:tcPr>
          <w:tcW w:w="2300" w:type="pct"/>
          <w:vAlign w:val="center"/>
        </w:tcPr>
        <w:p w:rsidR="00753039" w:rsidRDefault="00041D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24.01.2024</w:t>
          </w:r>
        </w:p>
      </w:tc>
    </w:tr>
  </w:tbl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53039" w:rsidRDefault="00753039">
    <w:pPr>
      <w:pStyle w:val="ConsPlusNormal0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75303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53039" w:rsidRDefault="00041D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города Оренбурга от 01.12.2015 N </w:t>
          </w:r>
          <w:r>
            <w:rPr>
              <w:rFonts w:ascii="Tahoma" w:hAnsi="Tahoma" w:cs="Tahoma"/>
              <w:sz w:val="16"/>
              <w:szCs w:val="16"/>
            </w:rPr>
            <w:t>3340-п</w:t>
          </w:r>
          <w:r>
            <w:rPr>
              <w:rFonts w:ascii="Tahoma" w:hAnsi="Tahoma" w:cs="Tahoma"/>
              <w:sz w:val="16"/>
              <w:szCs w:val="16"/>
            </w:rPr>
            <w:br/>
            <w:t>(ред. от 25.05.2023)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формирования муницип...</w:t>
          </w:r>
        </w:p>
      </w:tc>
      <w:tc>
        <w:tcPr>
          <w:tcW w:w="2300" w:type="pct"/>
          <w:vAlign w:val="center"/>
        </w:tcPr>
        <w:p w:rsidR="00753039" w:rsidRDefault="00041D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24.01.2024</w:t>
          </w:r>
        </w:p>
      </w:tc>
    </w:tr>
  </w:tbl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53039" w:rsidRDefault="00753039">
    <w:pPr>
      <w:pStyle w:val="ConsPlusNormal0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75303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53039" w:rsidRDefault="00041D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</w:t>
          </w:r>
          <w:r>
            <w:rPr>
              <w:rFonts w:ascii="Tahoma" w:hAnsi="Tahoma" w:cs="Tahoma"/>
              <w:sz w:val="16"/>
              <w:szCs w:val="16"/>
            </w:rPr>
            <w:t>рода Оренбурга от 01.12.2015 N 3340-п</w:t>
          </w:r>
          <w:r>
            <w:rPr>
              <w:rFonts w:ascii="Tahoma" w:hAnsi="Tahoma" w:cs="Tahoma"/>
              <w:sz w:val="16"/>
              <w:szCs w:val="16"/>
            </w:rPr>
            <w:br/>
            <w:t>(ред. от 25.05.2023)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формирования муницип...</w:t>
          </w:r>
        </w:p>
      </w:tc>
      <w:tc>
        <w:tcPr>
          <w:tcW w:w="2300" w:type="pct"/>
          <w:vAlign w:val="center"/>
        </w:tcPr>
        <w:p w:rsidR="00753039" w:rsidRDefault="00041D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24.01.2024</w:t>
          </w:r>
        </w:p>
      </w:tc>
    </w:tr>
  </w:tbl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53039" w:rsidRDefault="00753039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5303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53039" w:rsidRDefault="00753039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753039" w:rsidRDefault="00753039" w:rsidP="00041D39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53039" w:rsidRDefault="00753039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75303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53039" w:rsidRDefault="00041D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Оренбурга от 01.12.2015 N 3340-п</w:t>
          </w:r>
          <w:r>
            <w:rPr>
              <w:rFonts w:ascii="Tahoma" w:hAnsi="Tahoma" w:cs="Tahoma"/>
              <w:sz w:val="16"/>
              <w:szCs w:val="16"/>
            </w:rPr>
            <w:br/>
            <w:t>(ред. от 25.05.2023)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формирования муницип...</w:t>
          </w:r>
        </w:p>
      </w:tc>
      <w:tc>
        <w:tcPr>
          <w:tcW w:w="2300" w:type="pct"/>
          <w:vAlign w:val="center"/>
        </w:tcPr>
        <w:p w:rsidR="00753039" w:rsidRDefault="00041D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24.01.2024</w:t>
          </w:r>
        </w:p>
      </w:tc>
    </w:tr>
  </w:tbl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53039" w:rsidRDefault="00753039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75303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53039" w:rsidRDefault="00041D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Оренбурга от 01.12.2015 N 3340-п</w:t>
          </w:r>
          <w:r>
            <w:rPr>
              <w:rFonts w:ascii="Tahoma" w:hAnsi="Tahoma" w:cs="Tahoma"/>
              <w:sz w:val="16"/>
              <w:szCs w:val="16"/>
            </w:rPr>
            <w:br/>
            <w:t>(ред. от 25.05.2023)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формирования муни</w:t>
          </w:r>
          <w:r>
            <w:rPr>
              <w:rFonts w:ascii="Tahoma" w:hAnsi="Tahoma" w:cs="Tahoma"/>
              <w:sz w:val="16"/>
              <w:szCs w:val="16"/>
            </w:rPr>
            <w:t>цип...</w:t>
          </w:r>
        </w:p>
      </w:tc>
      <w:tc>
        <w:tcPr>
          <w:tcW w:w="2300" w:type="pct"/>
          <w:vAlign w:val="center"/>
        </w:tcPr>
        <w:p w:rsidR="00753039" w:rsidRDefault="00041D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24.01.2024</w:t>
          </w:r>
        </w:p>
      </w:tc>
    </w:tr>
  </w:tbl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53039" w:rsidRDefault="00753039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75303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53039" w:rsidRDefault="00041D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Оренбурга от 01.12.2015 N 3340-п</w:t>
          </w:r>
          <w:r>
            <w:rPr>
              <w:rFonts w:ascii="Tahoma" w:hAnsi="Tahoma" w:cs="Tahoma"/>
              <w:sz w:val="16"/>
              <w:szCs w:val="16"/>
            </w:rPr>
            <w:br/>
            <w:t>(ред. от 25.05.2023)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формирования муницип...</w:t>
          </w:r>
        </w:p>
      </w:tc>
      <w:tc>
        <w:tcPr>
          <w:tcW w:w="2300" w:type="pct"/>
          <w:vAlign w:val="center"/>
        </w:tcPr>
        <w:p w:rsidR="00753039" w:rsidRDefault="00041D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24.01.2024</w:t>
          </w:r>
        </w:p>
      </w:tc>
    </w:tr>
  </w:tbl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53039" w:rsidRDefault="00753039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5303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53039" w:rsidRDefault="00041D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Оренбурга от 01.12.2015 N 3340-п</w:t>
          </w:r>
          <w:r>
            <w:rPr>
              <w:rFonts w:ascii="Tahoma" w:hAnsi="Tahoma" w:cs="Tahoma"/>
              <w:sz w:val="16"/>
              <w:szCs w:val="16"/>
            </w:rPr>
            <w:br/>
            <w:t>(ред. от 25.05.2023)</w:t>
          </w:r>
          <w:r>
            <w:rPr>
              <w:rFonts w:ascii="Tahoma" w:hAnsi="Tahoma" w:cs="Tahoma"/>
              <w:sz w:val="16"/>
              <w:szCs w:val="16"/>
            </w:rPr>
            <w:br/>
            <w:t>"О п</w:t>
          </w:r>
          <w:r>
            <w:rPr>
              <w:rFonts w:ascii="Tahoma" w:hAnsi="Tahoma" w:cs="Tahoma"/>
              <w:sz w:val="16"/>
              <w:szCs w:val="16"/>
            </w:rPr>
            <w:t>орядке формирования муницип...</w:t>
          </w:r>
        </w:p>
      </w:tc>
      <w:tc>
        <w:tcPr>
          <w:tcW w:w="2300" w:type="pct"/>
          <w:vAlign w:val="center"/>
        </w:tcPr>
        <w:p w:rsidR="00753039" w:rsidRDefault="00041D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24.01.2024</w:t>
          </w:r>
        </w:p>
      </w:tc>
    </w:tr>
  </w:tbl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53039" w:rsidRDefault="00753039">
    <w:pPr>
      <w:pStyle w:val="ConsPlusNormal0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75303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53039" w:rsidRDefault="00041D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города Оренбурга от 01.12.2015 N </w:t>
          </w:r>
          <w:r>
            <w:rPr>
              <w:rFonts w:ascii="Tahoma" w:hAnsi="Tahoma" w:cs="Tahoma"/>
              <w:sz w:val="16"/>
              <w:szCs w:val="16"/>
            </w:rPr>
            <w:t>3340-п</w:t>
          </w:r>
          <w:r>
            <w:rPr>
              <w:rFonts w:ascii="Tahoma" w:hAnsi="Tahoma" w:cs="Tahoma"/>
              <w:sz w:val="16"/>
              <w:szCs w:val="16"/>
            </w:rPr>
            <w:br/>
            <w:t>(ред. от 25.05.2023)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формирования муницип...</w:t>
          </w:r>
        </w:p>
      </w:tc>
      <w:tc>
        <w:tcPr>
          <w:tcW w:w="2300" w:type="pct"/>
          <w:vAlign w:val="center"/>
        </w:tcPr>
        <w:p w:rsidR="00753039" w:rsidRDefault="00041D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24.01.2024</w:t>
          </w:r>
        </w:p>
      </w:tc>
    </w:tr>
  </w:tbl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53039" w:rsidRDefault="00753039">
    <w:pPr>
      <w:pStyle w:val="ConsPlusNormal0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75303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53039" w:rsidRDefault="00041D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</w:t>
          </w:r>
          <w:r>
            <w:rPr>
              <w:rFonts w:ascii="Tahoma" w:hAnsi="Tahoma" w:cs="Tahoma"/>
              <w:sz w:val="16"/>
              <w:szCs w:val="16"/>
            </w:rPr>
            <w:t>города Оренбурга от 01.12.2015 N 3340-п</w:t>
          </w:r>
          <w:r>
            <w:rPr>
              <w:rFonts w:ascii="Tahoma" w:hAnsi="Tahoma" w:cs="Tahoma"/>
              <w:sz w:val="16"/>
              <w:szCs w:val="16"/>
            </w:rPr>
            <w:br/>
            <w:t>(ред. от 25.05.2023)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формирования муницип...</w:t>
          </w:r>
        </w:p>
      </w:tc>
      <w:tc>
        <w:tcPr>
          <w:tcW w:w="2300" w:type="pct"/>
          <w:vAlign w:val="center"/>
        </w:tcPr>
        <w:p w:rsidR="00753039" w:rsidRDefault="00041D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24.01.2024</w:t>
          </w:r>
        </w:p>
      </w:tc>
    </w:tr>
  </w:tbl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53039" w:rsidRDefault="00753039">
    <w:pPr>
      <w:pStyle w:val="ConsPlusNormal0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5303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53039" w:rsidRDefault="00041D3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Оренбурга от 01.12.2015 N 3340-п</w:t>
          </w:r>
          <w:r>
            <w:rPr>
              <w:rFonts w:ascii="Tahoma" w:hAnsi="Tahoma" w:cs="Tahoma"/>
              <w:sz w:val="16"/>
              <w:szCs w:val="16"/>
            </w:rPr>
            <w:br/>
            <w:t>(ред. от 25.05.2023)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формирования муницип...</w:t>
          </w:r>
        </w:p>
      </w:tc>
      <w:tc>
        <w:tcPr>
          <w:tcW w:w="2300" w:type="pct"/>
          <w:vAlign w:val="center"/>
        </w:tcPr>
        <w:p w:rsidR="00753039" w:rsidRDefault="00041D3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24.01.2024</w:t>
          </w:r>
        </w:p>
      </w:tc>
    </w:tr>
  </w:tbl>
  <w:p w:rsidR="00753039" w:rsidRDefault="0075303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53039" w:rsidRDefault="0075303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3039"/>
    <w:rsid w:val="00041D39"/>
    <w:rsid w:val="0075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2D83"/>
  <w15:docId w15:val="{5FC19E14-4A80-43D4-B484-BB2ECC3B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041D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D39"/>
  </w:style>
  <w:style w:type="paragraph" w:styleId="a5">
    <w:name w:val="footer"/>
    <w:basedOn w:val="a"/>
    <w:link w:val="a6"/>
    <w:uiPriority w:val="99"/>
    <w:unhideWhenUsed/>
    <w:rsid w:val="00041D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D3DF400011AEE692DC6AABB126FC6E2EF1E0E9D197645120CEECD4ECE9D7E5E154A430FA10086A4AE406AE7EF1157A3L465J" TargetMode="External"/><Relationship Id="rId21" Type="http://schemas.openxmlformats.org/officeDocument/2006/relationships/hyperlink" Target="consultantplus://offline/ref=6D3DF400011AEE692DC6AABB126FC6E2EF1E0E9D19774E1709EECD4ECE9D7E5E154A430FA10086A4AE406AE7EF1157A3L465J" TargetMode="External"/><Relationship Id="rId42" Type="http://schemas.openxmlformats.org/officeDocument/2006/relationships/hyperlink" Target="consultantplus://offline/ref=6D3DF400011AEE692DC6AABB126FC6E2EF1E0E9D1E764B120FE29044C6C4725C12451C0AA61186A7AA5E6AE6F61803F0053604FCD07291BFCC28F586L063J" TargetMode="External"/><Relationship Id="rId47" Type="http://schemas.openxmlformats.org/officeDocument/2006/relationships/hyperlink" Target="consultantplus://offline/ref=6D3DF400011AEE692DC6AABB126FC6E2EF1E0E9D187649100AEECD4ECE9D7E5E154A431DA1588AA6AA5E6AE0FA4706E5146E0BFACA6C90A0D02AF7L860J" TargetMode="External"/><Relationship Id="rId63" Type="http://schemas.openxmlformats.org/officeDocument/2006/relationships/hyperlink" Target="consultantplus://offline/ref=6D3DF400011AEE692DC6B4B604039BE6EB1151911C73464751B196139994740940054253E75195A6AB4068E6F3L167J" TargetMode="External"/><Relationship Id="rId68" Type="http://schemas.openxmlformats.org/officeDocument/2006/relationships/footer" Target="footer4.xml"/><Relationship Id="rId84" Type="http://schemas.openxmlformats.org/officeDocument/2006/relationships/header" Target="header9.xml"/><Relationship Id="rId89" Type="http://schemas.openxmlformats.org/officeDocument/2006/relationships/hyperlink" Target="consultantplus://offline/ref=6D3DF400011AEE692DC6B4B604039BE6EB1151911C73464751B196139994740940054253E75195A6AB4068E6F3L167J" TargetMode="External"/><Relationship Id="rId16" Type="http://schemas.openxmlformats.org/officeDocument/2006/relationships/hyperlink" Target="consultantplus://offline/ref=6D3DF400011AEE692DC6B4B604039BE6EB1651981776464751B196139994740952051A5FE5558BA3A8553EB7B5465AA3457D09FFCA6E91BCLD66J" TargetMode="External"/><Relationship Id="rId11" Type="http://schemas.openxmlformats.org/officeDocument/2006/relationships/hyperlink" Target="consultantplus://offline/ref=6D3DF400011AEE692DC6B4B604039BE6EB1054921A75464751B196139994740952051A5DE05C8EADFE0F2EB3FC1153BF416217FCD46EL965J" TargetMode="External"/><Relationship Id="rId32" Type="http://schemas.openxmlformats.org/officeDocument/2006/relationships/hyperlink" Target="consultantplus://offline/ref=6D3DF400011AEE692DC6AABB126FC6E2EF1E0E9D1E74481109E39044C6C4725C12451C0AA61186A7AA5E6AE6F71803F0053604FCD07291BFCC28F586L063J" TargetMode="External"/><Relationship Id="rId37" Type="http://schemas.openxmlformats.org/officeDocument/2006/relationships/hyperlink" Target="consultantplus://offline/ref=6D3DF400011AEE692DC6AABB126FC6E2EF1E0E9D1674481505EECD4ECE9D7E5E154A431DA1588AA6AA5E6BE0FA4706E5146E0BFACA6C90A0D02AF7L860J" TargetMode="External"/><Relationship Id="rId53" Type="http://schemas.openxmlformats.org/officeDocument/2006/relationships/hyperlink" Target="consultantplus://offline/ref=6D3DF400011AEE692DC6AABB126FC6E2EF1E0E9D1674481505EECD4ECE9D7E5E154A431DA1588AA6AA5E68E5FA4706E5146E0BFACA6C90A0D02AF7L860J" TargetMode="External"/><Relationship Id="rId58" Type="http://schemas.openxmlformats.org/officeDocument/2006/relationships/hyperlink" Target="consultantplus://offline/ref=6D3DF400011AEE692DC6B4B604039BE6EE1D53931677464751B196139994740952051A5FE5558BA7A9553EB7B5465AA3457D09FFCA6E91BCLD66J" TargetMode="External"/><Relationship Id="rId74" Type="http://schemas.openxmlformats.org/officeDocument/2006/relationships/hyperlink" Target="consultantplus://offline/ref=6D3DF400011AEE692DC6B4B604039BE6EB1151911C73464751B196139994740940054253E75195A6AB4068E6F3L167J" TargetMode="External"/><Relationship Id="rId79" Type="http://schemas.openxmlformats.org/officeDocument/2006/relationships/hyperlink" Target="consultantplus://offline/ref=6D3DF400011AEE692DC6AABB126FC6E2EF1E0E9D1674481505EECD4ECE9D7E5E154A431DA1588AA6AA5E69E3FA4706E5146E0BFACA6C90A0D02AF7L860J" TargetMode="External"/><Relationship Id="rId102" Type="http://schemas.openxmlformats.org/officeDocument/2006/relationships/footer" Target="footer15.xm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6D3DF400011AEE692DC6B4B604039BE6EB1151911C73464751B196139994740940054253E75195A6AB4068E6F3L167J" TargetMode="External"/><Relationship Id="rId95" Type="http://schemas.openxmlformats.org/officeDocument/2006/relationships/footer" Target="footer12.xml"/><Relationship Id="rId22" Type="http://schemas.openxmlformats.org/officeDocument/2006/relationships/hyperlink" Target="consultantplus://offline/ref=6D3DF400011AEE692DC6AABB126FC6E2EF1E0E9D1976451705EECD4ECE9D7E5E154A430FA10086A4AE406AE7EF1157A3L465J" TargetMode="External"/><Relationship Id="rId27" Type="http://schemas.openxmlformats.org/officeDocument/2006/relationships/hyperlink" Target="consultantplus://offline/ref=6D3DF400011AEE692DC6B4B604039BE6EB1054921A75464751B196139994740952051A5DE3558BADFE0F2EB3FC1153BF416217FCD46EL965J" TargetMode="External"/><Relationship Id="rId43" Type="http://schemas.openxmlformats.org/officeDocument/2006/relationships/hyperlink" Target="consultantplus://offline/ref=6D3DF400011AEE692DC6AABB126FC6E2EF1E0E9D1E74481109E39044C6C4725C12451C0AA61186A7AA5E6AE6F61803F0053604FCD07291BFCC28F586L063J" TargetMode="External"/><Relationship Id="rId48" Type="http://schemas.openxmlformats.org/officeDocument/2006/relationships/hyperlink" Target="consultantplus://offline/ref=6D3DF400011AEE692DC6AABB126FC6E2EF1E0E9D187F48100CEECD4ECE9D7E5E154A431DA1588AA6AA5E6BE5FA4706E5146E0BFACA6C90A0D02AF7L860J" TargetMode="External"/><Relationship Id="rId64" Type="http://schemas.openxmlformats.org/officeDocument/2006/relationships/hyperlink" Target="consultantplus://offline/ref=6D3DF400011AEE692DC6B4B604039BE6EB1151911C73464751B196139994740940054253E75195A6AB4068E6F3L167J" TargetMode="External"/><Relationship Id="rId69" Type="http://schemas.openxmlformats.org/officeDocument/2006/relationships/header" Target="header5.xml"/><Relationship Id="rId80" Type="http://schemas.openxmlformats.org/officeDocument/2006/relationships/hyperlink" Target="consultantplus://offline/ref=6D3DF400011AEE692DC6B4B604039BE6EB1056911B77464751B196139994740940054253E75195A6AB4068E6F3L167J" TargetMode="External"/><Relationship Id="rId85" Type="http://schemas.openxmlformats.org/officeDocument/2006/relationships/footer" Target="footer9.xml"/><Relationship Id="rId12" Type="http://schemas.openxmlformats.org/officeDocument/2006/relationships/hyperlink" Target="consultantplus://offline/ref=6D3DF400011AEE692DC6B4B604039BE6EB1054921A75464751B196139994740952051A5FE65D8AADFE0F2EB3FC1153BF416217FCD46EL965J" TargetMode="External"/><Relationship Id="rId17" Type="http://schemas.openxmlformats.org/officeDocument/2006/relationships/hyperlink" Target="consultantplus://offline/ref=6D3DF400011AEE692DC6AABB126FC6E2EF1E0E9D1E744E140EE29044C6C4725C12451C0AA61186A7AA5E6BE0F21803F0053604FCD07291BFCC28F586L063J" TargetMode="External"/><Relationship Id="rId33" Type="http://schemas.openxmlformats.org/officeDocument/2006/relationships/hyperlink" Target="consultantplus://offline/ref=6D3DF400011AEE692DC6AABB126FC6E2EF1E0E9D187F48100CEECD4ECE9D7E5E154A431DA1588AA6AA5E6AE0FA4706E5146E0BFACA6C90A0D02AF7L860J" TargetMode="External"/><Relationship Id="rId38" Type="http://schemas.openxmlformats.org/officeDocument/2006/relationships/hyperlink" Target="consultantplus://offline/ref=6D3DF400011AEE692DC6AABB126FC6E2EF1E0E9D1E764B120FE29044C6C4725C12451C0AA61186A7AA5E6AE6F61803F0053604FCD07291BFCC28F586L063J" TargetMode="External"/><Relationship Id="rId59" Type="http://schemas.openxmlformats.org/officeDocument/2006/relationships/header" Target="header1.xml"/><Relationship Id="rId103" Type="http://schemas.openxmlformats.org/officeDocument/2006/relationships/header" Target="header16.xml"/><Relationship Id="rId20" Type="http://schemas.openxmlformats.org/officeDocument/2006/relationships/hyperlink" Target="consultantplus://offline/ref=6D3DF400011AEE692DC6AABB126FC6E2EF1E0E9D1E744E140EE29044C6C4725C12451C0AA61186A7AA5F6BE5F31803F0053604FCD07291BFCC28F586L063J" TargetMode="External"/><Relationship Id="rId41" Type="http://schemas.openxmlformats.org/officeDocument/2006/relationships/hyperlink" Target="consultantplus://offline/ref=6D3DF400011AEE692DC6AABB126FC6E2EF1E0E9D1674481505EECD4ECE9D7E5E154A431DA1588AA6AA5E6BE0FA4706E5146E0BFACA6C90A0D02AF7L860J" TargetMode="External"/><Relationship Id="rId54" Type="http://schemas.openxmlformats.org/officeDocument/2006/relationships/hyperlink" Target="consultantplus://offline/ref=6D3DF400011AEE692DC6AABB126FC6E2EF1E0E9D1674481505EECD4ECE9D7E5E154A431DA1588AA6AA5E69E4FA4706E5146E0BFACA6C90A0D02AF7L860J" TargetMode="External"/><Relationship Id="rId62" Type="http://schemas.openxmlformats.org/officeDocument/2006/relationships/footer" Target="footer2.xml"/><Relationship Id="rId70" Type="http://schemas.openxmlformats.org/officeDocument/2006/relationships/footer" Target="footer5.xml"/><Relationship Id="rId75" Type="http://schemas.openxmlformats.org/officeDocument/2006/relationships/header" Target="header7.xml"/><Relationship Id="rId83" Type="http://schemas.openxmlformats.org/officeDocument/2006/relationships/hyperlink" Target="consultantplus://offline/ref=6D3DF400011AEE692DC6B4B604039BE6EE1D53931677464751B196139994740952051A5FE5558BA7A9553EB7B5465AA3457D09FFCA6E91BCLD66J" TargetMode="External"/><Relationship Id="rId88" Type="http://schemas.openxmlformats.org/officeDocument/2006/relationships/hyperlink" Target="consultantplus://offline/ref=6D3DF400011AEE692DC6B4B604039BE6EB1151911C73464751B196139994740940054253E75195A6AB4068E6F3L167J" TargetMode="External"/><Relationship Id="rId91" Type="http://schemas.openxmlformats.org/officeDocument/2006/relationships/hyperlink" Target="consultantplus://offline/ref=6D3DF400011AEE692DC6B4B604039BE6EB1151911C73464751B196139994740940054253E75195A6AB4068E6F3L167J" TargetMode="External"/><Relationship Id="rId96" Type="http://schemas.openxmlformats.org/officeDocument/2006/relationships/hyperlink" Target="consultantplus://offline/ref=6D3DF400011AEE692DC6AABB126FC6E2EF1E0E9D187649100AEECD4ECE9D7E5E154A431DA1588AA6AA5E6BEFFA4706E5146E0BFACA6C90A0D02AF7L86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DF400011AEE692DC6AABB126FC6E2EF1E0E9D187649100AEECD4ECE9D7E5E154A431DA1588AA6AA5E6AE3FA4706E5146E0BFACA6C90A0D02AF7L860J" TargetMode="External"/><Relationship Id="rId15" Type="http://schemas.openxmlformats.org/officeDocument/2006/relationships/hyperlink" Target="consultantplus://offline/ref=6D3DF400011AEE692DC6B4B604039BE6EB1053931E70464751B196139994740952051A5CE65180F2FB1A3FEBF31749A1407D0BFED6L668J" TargetMode="External"/><Relationship Id="rId23" Type="http://schemas.openxmlformats.org/officeDocument/2006/relationships/hyperlink" Target="consultantplus://offline/ref=6D3DF400011AEE692DC6AABB126FC6E2EF1E0E9D1C754C100CEECD4ECE9D7E5E154A430FA10086A4AE406AE7EF1157A3L465J" TargetMode="External"/><Relationship Id="rId28" Type="http://schemas.openxmlformats.org/officeDocument/2006/relationships/hyperlink" Target="consultantplus://offline/ref=6D3DF400011AEE692DC6AABB126FC6E2EF1E0E9D187649100AEECD4ECE9D7E5E154A431DA1588AA6AA5E6AE3FA4706E5146E0BFACA6C90A0D02AF7L860J" TargetMode="External"/><Relationship Id="rId36" Type="http://schemas.openxmlformats.org/officeDocument/2006/relationships/hyperlink" Target="consultantplus://offline/ref=6D3DF400011AEE692DC6AABB126FC6E2EF1E0E9D1674481505EECD4ECE9D7E5E154A431DA1588AA6AA5E6AE0FA4706E5146E0BFACA6C90A0D02AF7L860J" TargetMode="External"/><Relationship Id="rId49" Type="http://schemas.openxmlformats.org/officeDocument/2006/relationships/hyperlink" Target="consultantplus://offline/ref=6D3DF400011AEE692DC6AABB126FC6E2EF1E0E9D1674481505EECD4ECE9D7E5E154A431DA1588AA6AA5E68E7FA4706E5146E0BFACA6C90A0D02AF7L860J" TargetMode="External"/><Relationship Id="rId57" Type="http://schemas.openxmlformats.org/officeDocument/2006/relationships/hyperlink" Target="consultantplus://offline/ref=6D3DF400011AEE692DC6B4B604039BE6EE1D53931677464751B196139994740952051A5FE5558BA7A9553EB7B5465AA3457D09FFCA6E91BCLD66J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6D3DF400011AEE692DC6AABB126FC6E2EF1E0E9D1E74481109E39044C6C4725C12451C0AA61186A7AA5E6AE6F41803F0053604FCD07291BFCC28F586L063J" TargetMode="External"/><Relationship Id="rId31" Type="http://schemas.openxmlformats.org/officeDocument/2006/relationships/hyperlink" Target="consultantplus://offline/ref=6D3DF400011AEE692DC6AABB126FC6E2EF1E0E9D1E764B120FE29044C6C4725C12451C0AA61186A7AA5E6AE6F71803F0053604FCD07291BFCC28F586L063J" TargetMode="External"/><Relationship Id="rId44" Type="http://schemas.openxmlformats.org/officeDocument/2006/relationships/hyperlink" Target="consultantplus://offline/ref=6D3DF400011AEE692DC6AABB126FC6E2EF1E0E9D1674481505EECD4ECE9D7E5E154A431DA1588AA6AA5E6BEEFA4706E5146E0BFACA6C90A0D02AF7L860J" TargetMode="External"/><Relationship Id="rId52" Type="http://schemas.openxmlformats.org/officeDocument/2006/relationships/hyperlink" Target="consultantplus://offline/ref=6D3DF400011AEE692DC6AABB126FC6E2EF1E0E9D1674481505EECD4ECE9D7E5E154A431DA1588AA6AA5E68E4FA4706E5146E0BFACA6C90A0D02AF7L860J" TargetMode="External"/><Relationship Id="rId60" Type="http://schemas.openxmlformats.org/officeDocument/2006/relationships/footer" Target="footer1.xml"/><Relationship Id="rId65" Type="http://schemas.openxmlformats.org/officeDocument/2006/relationships/header" Target="header3.xml"/><Relationship Id="rId73" Type="http://schemas.openxmlformats.org/officeDocument/2006/relationships/hyperlink" Target="consultantplus://offline/ref=6D3DF400011AEE692DC6B4B604039BE6EB1151911C73464751B196139994740940054253E75195A6AB4068E6F3L167J" TargetMode="External"/><Relationship Id="rId78" Type="http://schemas.openxmlformats.org/officeDocument/2006/relationships/footer" Target="footer8.xml"/><Relationship Id="rId81" Type="http://schemas.openxmlformats.org/officeDocument/2006/relationships/hyperlink" Target="consultantplus://offline/ref=6D3DF400011AEE692DC6B4B604039BE6EE1D53931677464751B196139994740952051A5FE5558BA7A9553EB7B5465AA3457D09FFCA6E91BCLD66J" TargetMode="External"/><Relationship Id="rId86" Type="http://schemas.openxmlformats.org/officeDocument/2006/relationships/header" Target="header10.xml"/><Relationship Id="rId94" Type="http://schemas.openxmlformats.org/officeDocument/2006/relationships/header" Target="header12.xml"/><Relationship Id="rId99" Type="http://schemas.openxmlformats.org/officeDocument/2006/relationships/header" Target="header14.xml"/><Relationship Id="rId101" Type="http://schemas.openxmlformats.org/officeDocument/2006/relationships/header" Target="header15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D3DF400011AEE692DC6AABB126FC6E2EF1E0E9D1E764B120FE29044C6C4725C12451C0AA61186A7AA5E6AE6F41803F0053604FCD07291BFCC28F586L063J" TargetMode="External"/><Relationship Id="rId13" Type="http://schemas.openxmlformats.org/officeDocument/2006/relationships/hyperlink" Target="consultantplus://offline/ref=6D3DF400011AEE692DC6B4B604039BE6EB1054921A75464751B196139994740952051A5FE5568AA5AE553EB7B5465AA3457D09FFCA6E91BCLD66J" TargetMode="External"/><Relationship Id="rId18" Type="http://schemas.openxmlformats.org/officeDocument/2006/relationships/hyperlink" Target="consultantplus://offline/ref=6D3DF400011AEE692DC6AABB126FC6E2EF1E0E9D1E744E140EE29044C6C4725C12451C0AA61186A7AA5E6CE6F01803F0053604FCD07291BFCC28F586L063J" TargetMode="External"/><Relationship Id="rId39" Type="http://schemas.openxmlformats.org/officeDocument/2006/relationships/hyperlink" Target="consultantplus://offline/ref=6D3DF400011AEE692DC6AABB126FC6E2EF1E0E9D1E74481109E39044C6C4725C12451C0AA61186A7AA5E6AE6F61803F0053604FCD07291BFCC28F586L063J" TargetMode="External"/><Relationship Id="rId34" Type="http://schemas.openxmlformats.org/officeDocument/2006/relationships/hyperlink" Target="consultantplus://offline/ref=6D3DF400011AEE692DC6AABB126FC6E2EF1E0E9D187F48100CEECD4ECE9D7E5E154A431DA1588AA6AA5E6AEFFA4706E5146E0BFACA6C90A0D02AF7L860J" TargetMode="External"/><Relationship Id="rId50" Type="http://schemas.openxmlformats.org/officeDocument/2006/relationships/hyperlink" Target="consultantplus://offline/ref=6D3DF400011AEE692DC6AABB126FC6E2EF1E0E9D187F48100CEECD4ECE9D7E5E154A431DA1588AA6AA5E6BE2FA4706E5146E0BFACA6C90A0D02AF7L860J" TargetMode="External"/><Relationship Id="rId55" Type="http://schemas.openxmlformats.org/officeDocument/2006/relationships/hyperlink" Target="consultantplus://offline/ref=6D3DF400011AEE692DC6B4B604039BE6EB1056911B77464751B196139994740940054253E75195A6AB4068E6F3L167J" TargetMode="External"/><Relationship Id="rId76" Type="http://schemas.openxmlformats.org/officeDocument/2006/relationships/footer" Target="footer7.xml"/><Relationship Id="rId97" Type="http://schemas.openxmlformats.org/officeDocument/2006/relationships/header" Target="header13.xml"/><Relationship Id="rId104" Type="http://schemas.openxmlformats.org/officeDocument/2006/relationships/footer" Target="footer16.xml"/><Relationship Id="rId7" Type="http://schemas.openxmlformats.org/officeDocument/2006/relationships/hyperlink" Target="consultantplus://offline/ref=6D3DF400011AEE692DC6AABB126FC6E2EF1E0E9D187F48100CEECD4ECE9D7E5E154A431DA1588AA6AA5E6AE3FA4706E5146E0BFACA6C90A0D02AF7L860J" TargetMode="External"/><Relationship Id="rId71" Type="http://schemas.openxmlformats.org/officeDocument/2006/relationships/header" Target="header6.xml"/><Relationship Id="rId92" Type="http://schemas.openxmlformats.org/officeDocument/2006/relationships/header" Target="header1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D3DF400011AEE692DC6AABB126FC6E2EF1E0E9D187F48100CEECD4ECE9D7E5E154A431DA1588AA6AA5E6AE3FA4706E5146E0BFACA6C90A0D02AF7L860J" TargetMode="External"/><Relationship Id="rId24" Type="http://schemas.openxmlformats.org/officeDocument/2006/relationships/hyperlink" Target="consultantplus://offline/ref=6D3DF400011AEE692DC6AABB126FC6E2EF1E0E9D1B764D160CEECD4ECE9D7E5E154A430FA10086A4AE406AE7EF1157A3L465J" TargetMode="External"/><Relationship Id="rId40" Type="http://schemas.openxmlformats.org/officeDocument/2006/relationships/hyperlink" Target="consultantplus://offline/ref=6D3DF400011AEE692DC6AABB126FC6E2EF1E0E9D1674481505EECD4ECE9D7E5E154A431DA1588AA6AA5E6BE1FA4706E5146E0BFACA6C90A0D02AF7L860J" TargetMode="External"/><Relationship Id="rId45" Type="http://schemas.openxmlformats.org/officeDocument/2006/relationships/hyperlink" Target="consultantplus://offline/ref=6D3DF400011AEE692DC6B4B604039BE6EB1052991677464751B196139994740952051A5FE55482AEA3553EB7B5465AA3457D09FFCA6E91BCLD66J" TargetMode="External"/><Relationship Id="rId66" Type="http://schemas.openxmlformats.org/officeDocument/2006/relationships/footer" Target="footer3.xml"/><Relationship Id="rId87" Type="http://schemas.openxmlformats.org/officeDocument/2006/relationships/footer" Target="footer10.xml"/><Relationship Id="rId61" Type="http://schemas.openxmlformats.org/officeDocument/2006/relationships/header" Target="header2.xml"/><Relationship Id="rId82" Type="http://schemas.openxmlformats.org/officeDocument/2006/relationships/hyperlink" Target="consultantplus://offline/ref=6D3DF400011AEE692DC6B4B604039BE6EE1D53931677464751B196139994740952051A5FE5558BA7A9553EB7B5465AA3457D09FFCA6E91BCLD66J" TargetMode="External"/><Relationship Id="rId19" Type="http://schemas.openxmlformats.org/officeDocument/2006/relationships/hyperlink" Target="consultantplus://offline/ref=6D3DF400011AEE692DC6AABB126FC6E2EF1E0E9D1E744E140EE29044C6C4725C12451C0AA61186A7AA5E6CE0F61803F0053604FCD07291BFCC28F586L063J" TargetMode="External"/><Relationship Id="rId14" Type="http://schemas.openxmlformats.org/officeDocument/2006/relationships/hyperlink" Target="consultantplus://offline/ref=6D3DF400011AEE692DC6B4B604039BE6EB1054921A75464751B196139994740952051A5FE5568FA6AD553EB7B5465AA3457D09FFCA6E91BCLD66J" TargetMode="External"/><Relationship Id="rId30" Type="http://schemas.openxmlformats.org/officeDocument/2006/relationships/hyperlink" Target="consultantplus://offline/ref=6D3DF400011AEE692DC6AABB126FC6E2EF1E0E9D1674481505EECD4ECE9D7E5E154A431DA1588AA6AA5E6AE3FA4706E5146E0BFACA6C90A0D02AF7L860J" TargetMode="External"/><Relationship Id="rId35" Type="http://schemas.openxmlformats.org/officeDocument/2006/relationships/image" Target="media/image1.wmf"/><Relationship Id="rId56" Type="http://schemas.openxmlformats.org/officeDocument/2006/relationships/hyperlink" Target="consultantplus://offline/ref=6D3DF400011AEE692DC6B4B604039BE6EE1D53931677464751B196139994740952051A5FE5558BA7A9553EB7B5465AA3457D09FFCA6E91BCLD66J" TargetMode="External"/><Relationship Id="rId77" Type="http://schemas.openxmlformats.org/officeDocument/2006/relationships/header" Target="header8.xml"/><Relationship Id="rId100" Type="http://schemas.openxmlformats.org/officeDocument/2006/relationships/footer" Target="footer14.xm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6D3DF400011AEE692DC6AABB126FC6E2EF1E0E9D1674481505EECD4ECE9D7E5E154A431DA1588AA6AA5E6AE3FA4706E5146E0BFACA6C90A0D02AF7L860J" TargetMode="External"/><Relationship Id="rId51" Type="http://schemas.openxmlformats.org/officeDocument/2006/relationships/hyperlink" Target="consultantplus://offline/ref=6D3DF400011AEE692DC6AABB126FC6E2EF1E0E9D187649100AEECD4ECE9D7E5E154A431DA1588AA6AA5E6AEFFA4706E5146E0BFACA6C90A0D02AF7L860J" TargetMode="External"/><Relationship Id="rId72" Type="http://schemas.openxmlformats.org/officeDocument/2006/relationships/footer" Target="footer6.xml"/><Relationship Id="rId93" Type="http://schemas.openxmlformats.org/officeDocument/2006/relationships/footer" Target="footer11.xml"/><Relationship Id="rId98" Type="http://schemas.openxmlformats.org/officeDocument/2006/relationships/footer" Target="footer13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D3DF400011AEE692DC6AABB126FC6E2EF1E0E9D1B704D1205EECD4ECE9D7E5E154A430FA10086A4AE406AE7EF1157A3L465J" TargetMode="External"/><Relationship Id="rId46" Type="http://schemas.openxmlformats.org/officeDocument/2006/relationships/hyperlink" Target="consultantplus://offline/ref=6D3DF400011AEE692DC6AABB126FC6E2EF1E0E9D187F48100CEECD4ECE9D7E5E154A431DA1588AA6AA5E6BE7FA4706E5146E0BFACA6C90A0D02AF7L860J" TargetMode="External"/><Relationship Id="rId67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12559</Words>
  <Characters>71588</Characters>
  <Application>Microsoft Office Word</Application>
  <DocSecurity>0</DocSecurity>
  <Lines>596</Lines>
  <Paragraphs>167</Paragraphs>
  <ScaleCrop>false</ScaleCrop>
  <Company>КонсультантПлюс Версия 4023.00.09</Company>
  <LinksUpToDate>false</LinksUpToDate>
  <CharactersWithSpaces>83980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Оренбурга от 01.12.2015 N 3340-п
(ред. от 25.05.2023)
"О порядке формирования муниципального задания на оказание муниципальных услуг (выполнение работ) муниципальными учреждениями города Оренбурга и финансового обеспечения выполнения муниципального задания"
(вместе с "Порядком формирования муниципального задания на оказание муниципальных услуг (выполнение работ) муниципальными учреждениями города Оренбурга и финансового обеспечения выполнения муниципального задания")</dc:title>
  <cp:lastModifiedBy>Макаренко Антон Юрьевич</cp:lastModifiedBy>
  <cp:revision>2</cp:revision>
  <dcterms:created xsi:type="dcterms:W3CDTF">2024-01-24T09:58:00Z</dcterms:created>
  <dcterms:modified xsi:type="dcterms:W3CDTF">2024-01-24T09:59:00Z</dcterms:modified>
</cp:coreProperties>
</file>